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0D8107A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D47162">
        <w:rPr>
          <w:rFonts w:cs="Arial"/>
          <w:sz w:val="24"/>
          <w:szCs w:val="24"/>
        </w:rPr>
        <w:t>3</w:t>
      </w:r>
      <w:r w:rsidR="007D70A7">
        <w:rPr>
          <w:rFonts w:cs="Arial"/>
          <w:sz w:val="24"/>
          <w:szCs w:val="24"/>
        </w:rPr>
        <w:t>-</w:t>
      </w:r>
      <w:r w:rsidR="00FF4077">
        <w:rPr>
          <w:rFonts w:cs="Arial"/>
          <w:sz w:val="24"/>
          <w:szCs w:val="24"/>
        </w:rPr>
        <w:t>e</w:t>
      </w:r>
      <w:r w:rsidRPr="00207615">
        <w:rPr>
          <w:rFonts w:cs="Arial"/>
          <w:sz w:val="24"/>
          <w:szCs w:val="24"/>
        </w:rPr>
        <w:tab/>
      </w:r>
      <w:r w:rsidR="009959D0" w:rsidRPr="009959D0">
        <w:rPr>
          <w:rFonts w:cs="Arial"/>
          <w:color w:val="000000"/>
          <w:sz w:val="24"/>
          <w:szCs w:val="24"/>
        </w:rPr>
        <w:t>R4-2210219</w:t>
      </w:r>
    </w:p>
    <w:p w14:paraId="09BB34F6" w14:textId="7DEF48FC"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6A03FF" w:rsidRPr="00BF64D3">
        <w:rPr>
          <w:rFonts w:eastAsia="SimSun"/>
          <w:sz w:val="24"/>
          <w:szCs w:val="24"/>
          <w:lang w:val="en-GB" w:eastAsia="zh-CN"/>
        </w:rPr>
        <w:t>May 09 – May 20</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4A50694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47162">
        <w:rPr>
          <w:rFonts w:ascii="Arial" w:hAnsi="Arial"/>
          <w:sz w:val="24"/>
          <w:lang w:val="en-US"/>
        </w:rPr>
        <w:t>9</w:t>
      </w:r>
      <w:r w:rsidR="00B12546" w:rsidRPr="00113C65">
        <w:rPr>
          <w:rFonts w:ascii="Arial" w:hAnsi="Arial"/>
          <w:sz w:val="24"/>
          <w:lang w:val="en-US"/>
        </w:rPr>
        <w:t>.</w:t>
      </w:r>
      <w:r w:rsidR="00D47162">
        <w:rPr>
          <w:rFonts w:ascii="Arial" w:hAnsi="Arial"/>
          <w:sz w:val="24"/>
          <w:lang w:val="en-US"/>
        </w:rPr>
        <w:t>19</w:t>
      </w:r>
      <w:r w:rsidR="004C1A4F">
        <w:rPr>
          <w:rFonts w:ascii="Arial" w:hAnsi="Arial"/>
          <w:sz w:val="24"/>
          <w:lang w:val="en-US"/>
        </w:rPr>
        <w:t>.3</w:t>
      </w:r>
      <w:r w:rsidR="00B12546" w:rsidRPr="00113C65">
        <w:rPr>
          <w:rFonts w:ascii="Arial" w:hAnsi="Arial"/>
          <w:sz w:val="24"/>
          <w:lang w:val="en-US"/>
        </w:rPr>
        <w:t>.</w:t>
      </w:r>
      <w:r w:rsidR="00AF7949">
        <w:rPr>
          <w:rFonts w:ascii="Arial" w:hAnsi="Arial"/>
          <w:sz w:val="24"/>
          <w:lang w:val="en-US"/>
        </w:rPr>
        <w:t>1.</w:t>
      </w:r>
      <w:r w:rsidR="00BD188B">
        <w:rPr>
          <w:rFonts w:ascii="Arial" w:hAnsi="Arial"/>
          <w:sz w:val="24"/>
          <w:lang w:val="en-US"/>
        </w:rPr>
        <w:t>5</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304D6B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837C6">
        <w:rPr>
          <w:rFonts w:ascii="Arial" w:hAnsi="Arial"/>
          <w:sz w:val="24"/>
          <w:lang w:val="en-US"/>
        </w:rPr>
        <w:t>M</w:t>
      </w:r>
      <w:r w:rsidR="000424A5">
        <w:rPr>
          <w:rFonts w:ascii="Arial" w:hAnsi="Arial"/>
          <w:sz w:val="24"/>
          <w:lang w:val="en-US"/>
        </w:rPr>
        <w:t>easurement procedures</w:t>
      </w:r>
      <w:r w:rsidR="008837C6">
        <w:rPr>
          <w:rFonts w:ascii="Arial" w:hAnsi="Arial"/>
          <w:sz w:val="24"/>
          <w:lang w:val="en-US"/>
        </w:rPr>
        <w:t xml:space="preserve"> for 1Rx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2669B43" w14:textId="6EBB031F" w:rsidR="009B233A" w:rsidRDefault="009B233A" w:rsidP="009B233A">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 xml:space="preserve">]. </w:t>
      </w:r>
      <w:r>
        <w:rPr>
          <w:rFonts w:eastAsiaTheme="minorEastAsia"/>
          <w:lang w:val="en-US" w:eastAsia="zh-CN"/>
        </w:rPr>
        <w:t xml:space="preserve">One of the key objectives of the work-item is to provide support for </w:t>
      </w:r>
      <w:r w:rsidR="000A5F53">
        <w:rPr>
          <w:rFonts w:eastAsiaTheme="minorEastAsia"/>
          <w:lang w:val="en-US" w:eastAsia="zh-CN"/>
        </w:rPr>
        <w:t xml:space="preserve">1 Rx </w:t>
      </w:r>
      <w:r>
        <w:rPr>
          <w:rFonts w:eastAsiaTheme="minorEastAsia"/>
          <w:lang w:val="en-US" w:eastAsia="zh-CN"/>
        </w:rPr>
        <w:t>UE</w:t>
      </w:r>
      <w:r w:rsidR="000A5F53">
        <w:rPr>
          <w:rFonts w:eastAsiaTheme="minorEastAsia"/>
          <w:lang w:val="en-US" w:eastAsia="zh-CN"/>
        </w:rPr>
        <w:t>s.</w:t>
      </w:r>
      <w:r>
        <w:rPr>
          <w:rFonts w:eastAsiaTheme="minorEastAsia"/>
          <w:lang w:val="en-US" w:eastAsia="zh-CN"/>
        </w:rPr>
        <w:t xml:space="preserve"> </w:t>
      </w:r>
    </w:p>
    <w:p w14:paraId="6CC3CF39" w14:textId="5985AF95" w:rsidR="00981FB8" w:rsidRDefault="0068046F" w:rsidP="006E20F5">
      <w:pPr>
        <w:rPr>
          <w:rFonts w:eastAsiaTheme="minorEastAsia"/>
          <w:lang w:val="en-US" w:eastAsia="zh-CN"/>
        </w:rPr>
      </w:pPr>
      <w:r>
        <w:rPr>
          <w:rFonts w:eastAsiaTheme="minorEastAsia"/>
          <w:lang w:eastAsia="zh-CN"/>
        </w:rPr>
        <w:t xml:space="preserve">Simulation assumptions to </w:t>
      </w:r>
      <w:r w:rsidR="00F2512C">
        <w:rPr>
          <w:rFonts w:eastAsiaTheme="minorEastAsia"/>
          <w:lang w:eastAsia="zh-CN"/>
        </w:rPr>
        <w:t xml:space="preserve">evaluate </w:t>
      </w:r>
      <w:r w:rsidR="009F6B6D">
        <w:rPr>
          <w:rFonts w:eastAsiaTheme="minorEastAsia"/>
          <w:lang w:eastAsia="zh-CN"/>
        </w:rPr>
        <w:t xml:space="preserve">cell detection </w:t>
      </w:r>
      <w:r w:rsidR="00E936BA">
        <w:rPr>
          <w:rFonts w:eastAsiaTheme="minorEastAsia"/>
          <w:lang w:eastAsia="zh-CN"/>
        </w:rPr>
        <w:t xml:space="preserve">and </w:t>
      </w:r>
      <w:r w:rsidR="009F6B6D">
        <w:rPr>
          <w:rFonts w:eastAsiaTheme="minorEastAsia"/>
          <w:lang w:eastAsia="zh-CN"/>
        </w:rPr>
        <w:t>PBCH detection</w:t>
      </w:r>
      <w:r w:rsidR="00E936BA">
        <w:rPr>
          <w:rFonts w:eastAsiaTheme="minorEastAsia"/>
          <w:lang w:eastAsia="zh-CN"/>
        </w:rPr>
        <w:t xml:space="preserve"> </w:t>
      </w:r>
      <w:r w:rsidR="004D6674">
        <w:rPr>
          <w:rFonts w:eastAsiaTheme="minorEastAsia"/>
          <w:lang w:eastAsia="zh-CN"/>
        </w:rPr>
        <w:t xml:space="preserve">performance </w:t>
      </w:r>
      <w:r w:rsidR="00163ECE">
        <w:rPr>
          <w:rFonts w:eastAsiaTheme="minorEastAsia"/>
          <w:lang w:eastAsia="zh-CN"/>
        </w:rPr>
        <w:t xml:space="preserve">for </w:t>
      </w:r>
      <w:proofErr w:type="spellStart"/>
      <w:r w:rsidR="004D63AF">
        <w:rPr>
          <w:rFonts w:eastAsiaTheme="minorEastAsia"/>
          <w:lang w:eastAsia="zh-CN"/>
        </w:rPr>
        <w:t>RedCap</w:t>
      </w:r>
      <w:proofErr w:type="spellEnd"/>
      <w:r w:rsidR="004D63AF">
        <w:rPr>
          <w:rFonts w:eastAsiaTheme="minorEastAsia"/>
          <w:lang w:eastAsia="zh-CN"/>
        </w:rPr>
        <w:t xml:space="preserve"> UEs with 1 Rx were </w:t>
      </w:r>
      <w:r w:rsidR="006E20F5">
        <w:rPr>
          <w:rFonts w:eastAsiaTheme="minorEastAsia"/>
          <w:lang w:eastAsia="zh-CN"/>
        </w:rPr>
        <w:t>agreed in RAN4#100e [2</w:t>
      </w:r>
      <w:r w:rsidR="00106CB2">
        <w:rPr>
          <w:rFonts w:eastAsiaTheme="minorEastAsia"/>
          <w:lang w:eastAsia="zh-CN"/>
        </w:rPr>
        <w:t>, 3</w:t>
      </w:r>
      <w:r w:rsidR="006E20F5">
        <w:rPr>
          <w:rFonts w:eastAsiaTheme="minorEastAsia"/>
          <w:lang w:eastAsia="zh-CN"/>
        </w:rPr>
        <w:t xml:space="preserve">]. </w:t>
      </w:r>
      <w:r w:rsidR="00D7605A">
        <w:rPr>
          <w:rFonts w:eastAsiaTheme="minorEastAsia"/>
          <w:lang w:eastAsia="zh-CN"/>
        </w:rPr>
        <w:t xml:space="preserve">We provided the simulation results for </w:t>
      </w:r>
      <w:r w:rsidR="00222916">
        <w:rPr>
          <w:rFonts w:eastAsiaTheme="minorEastAsia"/>
          <w:lang w:eastAsia="zh-CN"/>
        </w:rPr>
        <w:t>cell detection a</w:t>
      </w:r>
      <w:r w:rsidR="003C426E">
        <w:rPr>
          <w:rFonts w:eastAsiaTheme="minorEastAsia"/>
          <w:lang w:eastAsia="zh-CN"/>
        </w:rPr>
        <w:t>nd SSB index identification</w:t>
      </w:r>
      <w:r w:rsidR="00CB1925">
        <w:rPr>
          <w:rFonts w:eastAsiaTheme="minorEastAsia"/>
          <w:lang w:eastAsia="zh-CN"/>
        </w:rPr>
        <w:t xml:space="preserve"> </w:t>
      </w:r>
      <w:r w:rsidR="00B20805">
        <w:rPr>
          <w:rFonts w:eastAsiaTheme="minorEastAsia"/>
          <w:lang w:eastAsia="zh-CN"/>
        </w:rPr>
        <w:t xml:space="preserve">in </w:t>
      </w:r>
      <w:r w:rsidR="00CD4559">
        <w:rPr>
          <w:rFonts w:eastAsiaTheme="minorEastAsia"/>
          <w:lang w:eastAsia="zh-CN"/>
        </w:rPr>
        <w:t>[</w:t>
      </w:r>
      <w:r w:rsidR="0060798D">
        <w:rPr>
          <w:rFonts w:eastAsiaTheme="minorEastAsia"/>
          <w:lang w:eastAsia="zh-CN"/>
        </w:rPr>
        <w:t>4</w:t>
      </w:r>
      <w:r w:rsidR="00CD4559">
        <w:rPr>
          <w:rFonts w:eastAsiaTheme="minorEastAsia"/>
          <w:lang w:eastAsia="zh-CN"/>
        </w:rPr>
        <w:t xml:space="preserve">] and presented our views </w:t>
      </w:r>
      <w:r w:rsidR="00CD4559">
        <w:rPr>
          <w:bCs/>
          <w:lang w:val="en-US"/>
        </w:rPr>
        <w:t>on the impact of 1Rx on cell detection and PBCH detection periods</w:t>
      </w:r>
      <w:r w:rsidR="00CD4559">
        <w:rPr>
          <w:rFonts w:eastAsiaTheme="minorEastAsia"/>
          <w:lang w:eastAsia="zh-CN"/>
        </w:rPr>
        <w:t xml:space="preserve">. </w:t>
      </w:r>
      <w:r w:rsidR="00981FB8">
        <w:rPr>
          <w:bCs/>
          <w:lang w:val="en-US"/>
        </w:rPr>
        <w:t xml:space="preserve">In this </w:t>
      </w:r>
      <w:r w:rsidR="00E53F1F">
        <w:rPr>
          <w:bCs/>
          <w:lang w:val="en-US"/>
        </w:rPr>
        <w:t>contribution</w:t>
      </w:r>
      <w:r w:rsidR="00981FB8">
        <w:rPr>
          <w:bCs/>
          <w:lang w:val="en-US"/>
        </w:rPr>
        <w:t xml:space="preserve">, </w:t>
      </w:r>
      <w:r w:rsidR="006E20F5">
        <w:rPr>
          <w:bCs/>
          <w:lang w:val="en-US"/>
        </w:rPr>
        <w:t xml:space="preserve">we </w:t>
      </w:r>
      <w:r w:rsidR="00CD4559">
        <w:rPr>
          <w:bCs/>
          <w:lang w:val="en-US"/>
        </w:rPr>
        <w:t>fu</w:t>
      </w:r>
      <w:r w:rsidR="00C345B7">
        <w:rPr>
          <w:bCs/>
          <w:lang w:val="en-US"/>
        </w:rPr>
        <w:t>rther provide our views on these topics</w:t>
      </w:r>
      <w:r w:rsidR="00832B0E">
        <w:rPr>
          <w:bCs/>
          <w:lang w:val="en-US"/>
        </w:rPr>
        <w:t>.</w:t>
      </w:r>
    </w:p>
    <w:p w14:paraId="50A6D88A" w14:textId="7553619D" w:rsidR="00AC1830" w:rsidRDefault="003D4F85" w:rsidP="00AC1830">
      <w:pPr>
        <w:pStyle w:val="Heading1"/>
        <w:rPr>
          <w:lang w:eastAsia="zh-CN"/>
        </w:rPr>
      </w:pPr>
      <w:r>
        <w:rPr>
          <w:lang w:eastAsia="zh-CN"/>
        </w:rPr>
        <w:t>PSS/SSS</w:t>
      </w:r>
      <w:r w:rsidR="009F0395">
        <w:rPr>
          <w:lang w:eastAsia="zh-CN"/>
        </w:rPr>
        <w:t xml:space="preserve"> detection</w:t>
      </w:r>
      <w:r w:rsidR="00AC1830">
        <w:rPr>
          <w:lang w:eastAsia="zh-CN"/>
        </w:rPr>
        <w:t xml:space="preserve"> </w:t>
      </w:r>
      <w:r>
        <w:rPr>
          <w:lang w:eastAsia="zh-CN"/>
        </w:rPr>
        <w:t>for 1 Rx</w:t>
      </w:r>
    </w:p>
    <w:p w14:paraId="6BB07590" w14:textId="3102E9D8" w:rsidR="003D4F85" w:rsidRDefault="00CF4BFB" w:rsidP="00AC1830">
      <w:pPr>
        <w:rPr>
          <w:lang w:eastAsia="zh-CN"/>
        </w:rPr>
      </w:pPr>
      <w:r>
        <w:rPr>
          <w:lang w:eastAsia="zh-CN"/>
        </w:rPr>
        <w:t>During RAN4#101e</w:t>
      </w:r>
      <w:r w:rsidR="00C86F20">
        <w:rPr>
          <w:lang w:eastAsia="zh-CN"/>
        </w:rPr>
        <w:t xml:space="preserve">, companies presented the simulation results for PSS/SSS detection period for 1Rx and it was decided to </w:t>
      </w:r>
      <w:r w:rsidR="00C6276B">
        <w:rPr>
          <w:lang w:eastAsia="zh-CN"/>
        </w:rPr>
        <w:t xml:space="preserve">extend the number of </w:t>
      </w:r>
      <w:r w:rsidR="00A85A96">
        <w:rPr>
          <w:lang w:eastAsia="zh-CN"/>
        </w:rPr>
        <w:t xml:space="preserve">attempts (SSB </w:t>
      </w:r>
      <w:r w:rsidR="00C6276B">
        <w:rPr>
          <w:lang w:eastAsia="zh-CN"/>
        </w:rPr>
        <w:t>samples</w:t>
      </w:r>
      <w:r w:rsidR="00A85A96">
        <w:rPr>
          <w:lang w:eastAsia="zh-CN"/>
        </w:rPr>
        <w:t>) for FR1</w:t>
      </w:r>
      <w:r w:rsidR="004573C9">
        <w:rPr>
          <w:lang w:eastAsia="zh-CN"/>
        </w:rPr>
        <w:t>[5]</w:t>
      </w:r>
      <w:r w:rsidR="00A85A96">
        <w:rPr>
          <w:lang w:eastAsia="zh-CN"/>
        </w:rPr>
        <w:t>.</w:t>
      </w:r>
      <w:r w:rsidR="00F526C4">
        <w:rPr>
          <w:lang w:eastAsia="zh-CN"/>
        </w:rPr>
        <w:t xml:space="preserve"> </w:t>
      </w:r>
      <w:r w:rsidR="00D91E8E">
        <w:rPr>
          <w:lang w:eastAsia="zh-CN"/>
        </w:rPr>
        <w:t>However,</w:t>
      </w:r>
      <w:r w:rsidR="00F14A40">
        <w:rPr>
          <w:lang w:eastAsia="zh-CN"/>
        </w:rPr>
        <w:t xml:space="preserve"> the number of samples to be increased is yet to be decided. </w:t>
      </w:r>
      <w:r w:rsidR="002C605E">
        <w:rPr>
          <w:lang w:eastAsia="zh-CN"/>
        </w:rPr>
        <w:t xml:space="preserve">Current </w:t>
      </w:r>
      <w:r w:rsidR="006C74DC">
        <w:rPr>
          <w:lang w:eastAsia="zh-CN"/>
        </w:rPr>
        <w:t>PSS/SSS</w:t>
      </w:r>
      <w:r w:rsidR="002C605E">
        <w:rPr>
          <w:lang w:eastAsia="zh-CN"/>
        </w:rPr>
        <w:t xml:space="preserve"> requirements </w:t>
      </w:r>
      <w:r w:rsidR="00411C9D">
        <w:rPr>
          <w:lang w:eastAsia="zh-CN"/>
        </w:rPr>
        <w:t xml:space="preserve">for 2Rx </w:t>
      </w:r>
      <w:r w:rsidR="006C74DC">
        <w:rPr>
          <w:lang w:eastAsia="zh-CN"/>
        </w:rPr>
        <w:t xml:space="preserve">are based on 5 SSB samples under the assumption that </w:t>
      </w:r>
      <w:r w:rsidR="00BA5C4F">
        <w:rPr>
          <w:lang w:eastAsia="zh-CN"/>
        </w:rPr>
        <w:t>3 samples are needed for AGC and 2 samples for PSS</w:t>
      </w:r>
      <w:r w:rsidR="004D6EB3">
        <w:rPr>
          <w:lang w:eastAsia="zh-CN"/>
        </w:rPr>
        <w:t>/SSS detection.</w:t>
      </w:r>
    </w:p>
    <w:p w14:paraId="0B0140BA" w14:textId="08260665" w:rsidR="004D6EB3" w:rsidRDefault="004D6EB3" w:rsidP="004D6EB3">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Pr="004D6EB3">
        <w:rPr>
          <w:b/>
          <w:bCs/>
          <w:lang w:eastAsia="zh-CN"/>
        </w:rPr>
        <w:t>PSS/SSS requirements for 2Rx are based on 5 SSB samples under the assumption that 3 samples are needed for AGC and 2 samples for PSS/SSS detection.</w:t>
      </w:r>
    </w:p>
    <w:p w14:paraId="4544174E" w14:textId="3EE2C51A" w:rsidR="004F73E5" w:rsidRDefault="00EF3994" w:rsidP="004D6EB3">
      <w:pPr>
        <w:rPr>
          <w:lang w:eastAsia="zh-CN"/>
        </w:rPr>
      </w:pPr>
      <w:r>
        <w:rPr>
          <w:lang w:eastAsia="zh-CN"/>
        </w:rPr>
        <w:t xml:space="preserve">Most companies submitted </w:t>
      </w:r>
      <w:r w:rsidR="0076454F">
        <w:rPr>
          <w:lang w:eastAsia="zh-CN"/>
        </w:rPr>
        <w:t>simulation results indicating 2-3 additional samples are needed for 1 Rx</w:t>
      </w:r>
      <w:r w:rsidR="00037B39">
        <w:rPr>
          <w:lang w:eastAsia="zh-CN"/>
        </w:rPr>
        <w:t xml:space="preserve"> UEs</w:t>
      </w:r>
      <w:r w:rsidR="00A0231A">
        <w:rPr>
          <w:lang w:eastAsia="zh-CN"/>
        </w:rPr>
        <w:t>. Our simulation results [4] also show that 2 samples are needed in the synchronous mode, while 3 samples are needed in the asynchronous mode.</w:t>
      </w:r>
    </w:p>
    <w:p w14:paraId="69619852" w14:textId="31AE8B75" w:rsidR="00DA50D8" w:rsidRDefault="00B640D8" w:rsidP="00DA50D8">
      <w:pPr>
        <w:rPr>
          <w:b/>
          <w:bCs/>
          <w:lang w:eastAsia="zh-CN"/>
        </w:rPr>
      </w:pPr>
      <w:r>
        <w:rPr>
          <w:lang w:eastAsia="zh-CN"/>
        </w:rPr>
        <w:t xml:space="preserve"> </w:t>
      </w:r>
      <w:r w:rsidR="00DA50D8" w:rsidRPr="0023591A">
        <w:rPr>
          <w:b/>
          <w:bCs/>
          <w:lang w:eastAsia="zh-CN"/>
        </w:rPr>
        <w:t xml:space="preserve">Observation </w:t>
      </w:r>
      <w:r w:rsidR="00C477B5">
        <w:rPr>
          <w:b/>
          <w:bCs/>
          <w:lang w:eastAsia="zh-CN"/>
        </w:rPr>
        <w:t>2</w:t>
      </w:r>
      <w:r w:rsidR="00DA50D8" w:rsidRPr="0023591A">
        <w:rPr>
          <w:b/>
          <w:bCs/>
          <w:lang w:eastAsia="zh-CN"/>
        </w:rPr>
        <w:t>:</w:t>
      </w:r>
      <w:r w:rsidR="00DA50D8">
        <w:rPr>
          <w:b/>
          <w:bCs/>
          <w:lang w:eastAsia="zh-CN"/>
        </w:rPr>
        <w:t xml:space="preserve"> </w:t>
      </w:r>
      <w:r w:rsidR="00326C22">
        <w:rPr>
          <w:b/>
          <w:bCs/>
          <w:lang w:eastAsia="zh-CN"/>
        </w:rPr>
        <w:t xml:space="preserve">Our simulation results show that </w:t>
      </w:r>
      <w:r w:rsidR="008728AB">
        <w:rPr>
          <w:b/>
          <w:bCs/>
          <w:lang w:eastAsia="zh-CN"/>
        </w:rPr>
        <w:t>the n</w:t>
      </w:r>
      <w:r w:rsidR="00A1640E">
        <w:rPr>
          <w:b/>
          <w:bCs/>
          <w:lang w:eastAsia="zh-CN"/>
        </w:rPr>
        <w:t xml:space="preserve">umber of attempts needed for 90% </w:t>
      </w:r>
      <w:r w:rsidR="008728AB">
        <w:rPr>
          <w:b/>
          <w:bCs/>
          <w:lang w:eastAsia="zh-CN"/>
        </w:rPr>
        <w:t xml:space="preserve">PSS/SSS </w:t>
      </w:r>
      <w:r w:rsidR="00A1640E">
        <w:rPr>
          <w:b/>
          <w:bCs/>
          <w:lang w:eastAsia="zh-CN"/>
        </w:rPr>
        <w:t>detection rate</w:t>
      </w:r>
      <w:r w:rsidR="00DA50D8">
        <w:rPr>
          <w:b/>
          <w:bCs/>
          <w:lang w:eastAsia="zh-CN"/>
        </w:rPr>
        <w:t xml:space="preserve"> </w:t>
      </w:r>
      <w:r w:rsidR="008728AB">
        <w:rPr>
          <w:b/>
          <w:bCs/>
          <w:lang w:eastAsia="zh-CN"/>
        </w:rPr>
        <w:t>are</w:t>
      </w:r>
    </w:p>
    <w:p w14:paraId="601D7C72" w14:textId="7641E039" w:rsidR="00DA50D8" w:rsidRPr="00DA50D8" w:rsidRDefault="00053CF4" w:rsidP="00DA50D8">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Synchronous mode – 2 </w:t>
      </w:r>
    </w:p>
    <w:p w14:paraId="663C0883" w14:textId="1FFF436E" w:rsidR="00DA50D8" w:rsidRPr="00053CF4" w:rsidRDefault="00053CF4" w:rsidP="00053CF4">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Asynchronous mode – 3 </w:t>
      </w:r>
    </w:p>
    <w:p w14:paraId="2D29644E" w14:textId="15259187" w:rsidR="006E24D0" w:rsidRDefault="006E24D0" w:rsidP="00AC1830">
      <w:pPr>
        <w:rPr>
          <w:lang w:eastAsia="zh-CN"/>
        </w:rPr>
      </w:pPr>
    </w:p>
    <w:p w14:paraId="05424350" w14:textId="755851C3" w:rsidR="00131879" w:rsidRDefault="00605F04" w:rsidP="00AC1830">
      <w:pPr>
        <w:rPr>
          <w:rFonts w:eastAsiaTheme="minorEastAsia"/>
          <w:color w:val="000000" w:themeColor="text1"/>
          <w:lang w:eastAsia="zh-CN"/>
        </w:rPr>
      </w:pPr>
      <w:r>
        <w:rPr>
          <w:rFonts w:eastAsiaTheme="minorEastAsia"/>
          <w:color w:val="000000" w:themeColor="text1"/>
          <w:lang w:eastAsia="zh-CN"/>
        </w:rPr>
        <w:t>We would like to add that i</w:t>
      </w:r>
      <w:r w:rsidR="00911B91">
        <w:rPr>
          <w:rFonts w:eastAsiaTheme="minorEastAsia"/>
          <w:color w:val="000000" w:themeColor="text1"/>
          <w:lang w:eastAsia="zh-CN"/>
        </w:rPr>
        <w:t xml:space="preserve">t’s important for </w:t>
      </w:r>
      <w:proofErr w:type="spellStart"/>
      <w:r w:rsidR="00911B91">
        <w:rPr>
          <w:rFonts w:eastAsiaTheme="minorEastAsia"/>
          <w:color w:val="000000" w:themeColor="text1"/>
          <w:lang w:eastAsia="zh-CN"/>
        </w:rPr>
        <w:t>RedCap</w:t>
      </w:r>
      <w:proofErr w:type="spellEnd"/>
      <w:r w:rsidR="00911B91">
        <w:rPr>
          <w:rFonts w:eastAsiaTheme="minorEastAsia"/>
          <w:color w:val="000000" w:themeColor="text1"/>
          <w:lang w:eastAsia="zh-CN"/>
        </w:rPr>
        <w:t xml:space="preserve"> UE to save power during cell detection process, hence the UE may employ certain duty cycle</w:t>
      </w:r>
      <w:r w:rsidR="007C7AA4">
        <w:rPr>
          <w:rFonts w:eastAsiaTheme="minorEastAsia"/>
          <w:color w:val="000000" w:themeColor="text1"/>
          <w:lang w:eastAsia="zh-CN"/>
        </w:rPr>
        <w:t xml:space="preserve"> for measurements</w:t>
      </w:r>
      <w:r w:rsidR="00911B91">
        <w:rPr>
          <w:rFonts w:eastAsiaTheme="minorEastAsia"/>
          <w:color w:val="000000" w:themeColor="text1"/>
          <w:lang w:eastAsia="zh-CN"/>
        </w:rPr>
        <w:t>. Considering a duty cycle of 50%, we prefer to extend the cell detection period for a total of 10 samples</w:t>
      </w:r>
      <w:r>
        <w:rPr>
          <w:rFonts w:eastAsiaTheme="minorEastAsia"/>
          <w:color w:val="000000" w:themeColor="text1"/>
          <w:lang w:eastAsia="zh-CN"/>
        </w:rPr>
        <w:t xml:space="preserve">. </w:t>
      </w:r>
      <w:r w:rsidR="00A85E9D">
        <w:rPr>
          <w:rFonts w:eastAsiaTheme="minorEastAsia"/>
          <w:color w:val="000000" w:themeColor="text1"/>
          <w:lang w:eastAsia="zh-CN"/>
        </w:rPr>
        <w:t>Consequently, the lower bound should also be increased</w:t>
      </w:r>
      <w:r w:rsidR="0075358B">
        <w:rPr>
          <w:rFonts w:eastAsiaTheme="minorEastAsia"/>
          <w:color w:val="000000" w:themeColor="text1"/>
          <w:lang w:eastAsia="zh-CN"/>
        </w:rPr>
        <w:t xml:space="preserve"> from 600</w:t>
      </w:r>
      <w:r w:rsidR="00E723F3">
        <w:rPr>
          <w:rFonts w:eastAsiaTheme="minorEastAsia"/>
          <w:color w:val="000000" w:themeColor="text1"/>
          <w:lang w:eastAsia="zh-CN"/>
        </w:rPr>
        <w:t>ms</w:t>
      </w:r>
      <w:r w:rsidR="00A773A2">
        <w:rPr>
          <w:rFonts w:eastAsiaTheme="minorEastAsia"/>
          <w:color w:val="000000" w:themeColor="text1"/>
          <w:lang w:eastAsia="zh-CN"/>
        </w:rPr>
        <w:t>, preferably to 1200ms.</w:t>
      </w:r>
      <w:r w:rsidR="00131879">
        <w:rPr>
          <w:rFonts w:eastAsiaTheme="minorEastAsia"/>
          <w:color w:val="000000" w:themeColor="text1"/>
          <w:lang w:eastAsia="zh-CN"/>
        </w:rPr>
        <w:t xml:space="preserve"> Since many companies are not </w:t>
      </w:r>
      <w:r w:rsidR="008B674F">
        <w:rPr>
          <w:rFonts w:eastAsiaTheme="minorEastAsia"/>
          <w:color w:val="000000" w:themeColor="text1"/>
          <w:lang w:eastAsia="zh-CN"/>
        </w:rPr>
        <w:t>much</w:t>
      </w:r>
      <w:r w:rsidR="00131879">
        <w:rPr>
          <w:rFonts w:eastAsiaTheme="minorEastAsia"/>
          <w:color w:val="000000" w:themeColor="text1"/>
          <w:lang w:eastAsia="zh-CN"/>
        </w:rPr>
        <w:t xml:space="preserve"> comfortable with increasing the</w:t>
      </w:r>
      <w:r w:rsidR="008B674F">
        <w:rPr>
          <w:rFonts w:eastAsiaTheme="minorEastAsia"/>
          <w:color w:val="000000" w:themeColor="text1"/>
          <w:lang w:eastAsia="zh-CN"/>
        </w:rPr>
        <w:t xml:space="preserve"> cell detection delay by a </w:t>
      </w:r>
      <w:r w:rsidR="003057F6">
        <w:rPr>
          <w:rFonts w:eastAsiaTheme="minorEastAsia"/>
          <w:color w:val="000000" w:themeColor="text1"/>
          <w:lang w:eastAsia="zh-CN"/>
        </w:rPr>
        <w:t>large</w:t>
      </w:r>
      <w:r w:rsidR="008B674F">
        <w:rPr>
          <w:rFonts w:eastAsiaTheme="minorEastAsia"/>
          <w:color w:val="000000" w:themeColor="text1"/>
          <w:lang w:eastAsia="zh-CN"/>
        </w:rPr>
        <w:t xml:space="preserve"> number, we can compromise to </w:t>
      </w:r>
      <w:r w:rsidR="00FC65DC">
        <w:rPr>
          <w:rFonts w:eastAsiaTheme="minorEastAsia"/>
          <w:color w:val="000000" w:themeColor="text1"/>
          <w:lang w:eastAsia="zh-CN"/>
        </w:rPr>
        <w:t>a total of 8 samples</w:t>
      </w:r>
      <w:r w:rsidR="009137E5">
        <w:rPr>
          <w:rFonts w:eastAsiaTheme="minorEastAsia"/>
          <w:color w:val="000000" w:themeColor="text1"/>
          <w:lang w:eastAsia="zh-CN"/>
        </w:rPr>
        <w:t>.</w:t>
      </w:r>
    </w:p>
    <w:p w14:paraId="3013E223" w14:textId="2A4D2097" w:rsidR="00D84CBD" w:rsidRDefault="00D84CBD" w:rsidP="00AC1830">
      <w:pPr>
        <w:rPr>
          <w:rFonts w:eastAsiaTheme="minorEastAsia"/>
          <w:color w:val="000000" w:themeColor="text1"/>
          <w:lang w:eastAsia="zh-CN"/>
        </w:rPr>
      </w:pPr>
      <w:r w:rsidRPr="0023591A">
        <w:rPr>
          <w:b/>
          <w:bCs/>
          <w:lang w:eastAsia="zh-CN"/>
        </w:rPr>
        <w:t xml:space="preserve">Observation </w:t>
      </w:r>
      <w:r w:rsidR="00E76B58">
        <w:rPr>
          <w:b/>
          <w:bCs/>
          <w:lang w:eastAsia="zh-CN"/>
        </w:rPr>
        <w:t>3</w:t>
      </w:r>
      <w:r w:rsidRPr="0023591A">
        <w:rPr>
          <w:b/>
          <w:bCs/>
          <w:lang w:eastAsia="zh-CN"/>
        </w:rPr>
        <w:t>:</w:t>
      </w:r>
      <w:r>
        <w:rPr>
          <w:b/>
          <w:bCs/>
          <w:lang w:eastAsia="zh-CN"/>
        </w:rPr>
        <w:t xml:space="preserve"> </w:t>
      </w:r>
      <w:r w:rsidR="00292A6D">
        <w:rPr>
          <w:b/>
          <w:bCs/>
          <w:lang w:eastAsia="zh-CN"/>
        </w:rPr>
        <w:t xml:space="preserve">Considering the low complexity of </w:t>
      </w:r>
      <w:proofErr w:type="spellStart"/>
      <w:r w:rsidR="00292A6D">
        <w:rPr>
          <w:b/>
          <w:bCs/>
          <w:lang w:eastAsia="zh-CN"/>
        </w:rPr>
        <w:t>RedCap</w:t>
      </w:r>
      <w:proofErr w:type="spellEnd"/>
      <w:r w:rsidR="00292A6D">
        <w:rPr>
          <w:b/>
          <w:bCs/>
          <w:lang w:eastAsia="zh-CN"/>
        </w:rPr>
        <w:t xml:space="preserve"> UEs, </w:t>
      </w:r>
      <w:r w:rsidR="00477595">
        <w:rPr>
          <w:b/>
          <w:bCs/>
          <w:lang w:eastAsia="zh-CN"/>
        </w:rPr>
        <w:t>certain duty cycle</w:t>
      </w:r>
      <w:r w:rsidR="00C95AAB">
        <w:rPr>
          <w:b/>
          <w:bCs/>
          <w:lang w:eastAsia="zh-CN"/>
        </w:rPr>
        <w:t xml:space="preserve"> (</w:t>
      </w:r>
      <w:r w:rsidR="0077285A">
        <w:rPr>
          <w:b/>
          <w:bCs/>
          <w:lang w:eastAsia="zh-CN"/>
        </w:rPr>
        <w:t xml:space="preserve">e.g., </w:t>
      </w:r>
      <w:r w:rsidR="00860703">
        <w:rPr>
          <w:b/>
          <w:bCs/>
          <w:lang w:eastAsia="zh-CN"/>
        </w:rPr>
        <w:t>50</w:t>
      </w:r>
      <w:r w:rsidR="0077285A">
        <w:rPr>
          <w:b/>
          <w:bCs/>
          <w:lang w:eastAsia="zh-CN"/>
        </w:rPr>
        <w:t>%</w:t>
      </w:r>
      <w:r w:rsidR="00C95AAB">
        <w:rPr>
          <w:b/>
          <w:bCs/>
          <w:lang w:eastAsia="zh-CN"/>
        </w:rPr>
        <w:t>)</w:t>
      </w:r>
      <w:r w:rsidR="00477595">
        <w:rPr>
          <w:b/>
          <w:bCs/>
          <w:lang w:eastAsia="zh-CN"/>
        </w:rPr>
        <w:t xml:space="preserve"> may be employed during the cell detection process.</w:t>
      </w:r>
    </w:p>
    <w:p w14:paraId="4C8F27B3" w14:textId="7CA52E10" w:rsidR="000F3BE6" w:rsidRDefault="00155F6A" w:rsidP="00AC1830">
      <w:pPr>
        <w:rPr>
          <w:b/>
          <w:bCs/>
          <w:lang w:eastAsia="zh-CN"/>
        </w:rPr>
      </w:pPr>
      <w:r>
        <w:rPr>
          <w:b/>
          <w:bCs/>
          <w:lang w:eastAsia="zh-CN"/>
        </w:rPr>
        <w:t>Proposal</w:t>
      </w:r>
      <w:r w:rsidRPr="0023591A">
        <w:rPr>
          <w:b/>
          <w:bCs/>
          <w:lang w:eastAsia="zh-CN"/>
        </w:rPr>
        <w:t xml:space="preserve"> </w:t>
      </w:r>
      <w:r>
        <w:rPr>
          <w:b/>
          <w:bCs/>
          <w:lang w:eastAsia="zh-CN"/>
        </w:rPr>
        <w:t>1</w:t>
      </w:r>
      <w:r w:rsidR="00B124BA">
        <w:rPr>
          <w:b/>
          <w:bCs/>
          <w:lang w:eastAsia="zh-CN"/>
        </w:rPr>
        <w:t>a</w:t>
      </w:r>
      <w:r w:rsidRPr="0023591A">
        <w:rPr>
          <w:b/>
          <w:bCs/>
          <w:lang w:eastAsia="zh-CN"/>
        </w:rPr>
        <w:t>:</w:t>
      </w:r>
      <w:r>
        <w:rPr>
          <w:b/>
          <w:bCs/>
          <w:lang w:eastAsia="zh-CN"/>
        </w:rPr>
        <w:t xml:space="preserve"> </w:t>
      </w:r>
      <w:r w:rsidR="00FA4EBD">
        <w:rPr>
          <w:b/>
          <w:bCs/>
          <w:lang w:eastAsia="zh-CN"/>
        </w:rPr>
        <w:t>F</w:t>
      </w:r>
      <w:r w:rsidR="00CD5809">
        <w:rPr>
          <w:b/>
          <w:bCs/>
          <w:lang w:eastAsia="zh-CN"/>
        </w:rPr>
        <w:t>or FR1, c</w:t>
      </w:r>
      <w:r w:rsidR="00CB70DA">
        <w:rPr>
          <w:b/>
          <w:bCs/>
          <w:lang w:eastAsia="zh-CN"/>
        </w:rPr>
        <w:t xml:space="preserve">onsidering a duty cycle of </w:t>
      </w:r>
      <w:r w:rsidR="008615C0">
        <w:rPr>
          <w:b/>
          <w:bCs/>
          <w:lang w:eastAsia="zh-CN"/>
        </w:rPr>
        <w:t>50</w:t>
      </w:r>
      <w:r w:rsidR="00CB70DA">
        <w:rPr>
          <w:b/>
          <w:bCs/>
          <w:lang w:eastAsia="zh-CN"/>
        </w:rPr>
        <w:t xml:space="preserve">%, prefer to extend the PSS/SSS detection period to a total of </w:t>
      </w:r>
      <w:r w:rsidR="00E54AA7">
        <w:rPr>
          <w:b/>
          <w:bCs/>
          <w:lang w:eastAsia="zh-CN"/>
        </w:rPr>
        <w:t>8</w:t>
      </w:r>
      <w:r w:rsidR="00CB70DA">
        <w:rPr>
          <w:b/>
          <w:bCs/>
          <w:lang w:eastAsia="zh-CN"/>
        </w:rPr>
        <w:t xml:space="preserve"> samples</w:t>
      </w:r>
      <w:r w:rsidR="0077285A">
        <w:rPr>
          <w:b/>
          <w:bCs/>
          <w:lang w:eastAsia="zh-CN"/>
        </w:rPr>
        <w:t xml:space="preserve"> </w:t>
      </w:r>
      <w:r w:rsidR="0077285A" w:rsidRPr="0077285A">
        <w:rPr>
          <w:b/>
          <w:bCs/>
          <w:lang w:eastAsia="zh-CN"/>
        </w:rPr>
        <w:t xml:space="preserve">(2 for AGC and </w:t>
      </w:r>
      <w:r w:rsidR="008615C0">
        <w:rPr>
          <w:b/>
          <w:bCs/>
          <w:lang w:eastAsia="zh-CN"/>
        </w:rPr>
        <w:t>6</w:t>
      </w:r>
      <w:r w:rsidR="0077285A" w:rsidRPr="0077285A">
        <w:rPr>
          <w:b/>
          <w:bCs/>
          <w:lang w:eastAsia="zh-CN"/>
        </w:rPr>
        <w:t xml:space="preserve"> samples for detection)</w:t>
      </w:r>
      <w:r w:rsidR="0030193F">
        <w:rPr>
          <w:b/>
          <w:bCs/>
          <w:lang w:eastAsia="zh-CN"/>
        </w:rPr>
        <w:t xml:space="preserve"> implying an extension of 3 samples from 2Rx requirements</w:t>
      </w:r>
    </w:p>
    <w:p w14:paraId="77034E9C" w14:textId="303C779C" w:rsidR="001C3148" w:rsidRPr="00272AFF" w:rsidRDefault="00CD5809" w:rsidP="00AC1830">
      <w:pPr>
        <w:rPr>
          <w:b/>
          <w:bCs/>
          <w:lang w:eastAsia="zh-CN"/>
        </w:rPr>
      </w:pPr>
      <w:r>
        <w:rPr>
          <w:b/>
          <w:bCs/>
          <w:lang w:eastAsia="zh-CN"/>
        </w:rPr>
        <w:t>Proposal</w:t>
      </w:r>
      <w:r w:rsidRPr="0023591A">
        <w:rPr>
          <w:b/>
          <w:bCs/>
          <w:lang w:eastAsia="zh-CN"/>
        </w:rPr>
        <w:t xml:space="preserve"> </w:t>
      </w:r>
      <w:r w:rsidR="00B124BA">
        <w:rPr>
          <w:b/>
          <w:bCs/>
          <w:lang w:eastAsia="zh-CN"/>
        </w:rPr>
        <w:t>1b</w:t>
      </w:r>
      <w:r w:rsidRPr="0023591A">
        <w:rPr>
          <w:b/>
          <w:bCs/>
          <w:lang w:eastAsia="zh-CN"/>
        </w:rPr>
        <w:t>:</w:t>
      </w:r>
      <w:r>
        <w:rPr>
          <w:b/>
          <w:bCs/>
          <w:lang w:eastAsia="zh-CN"/>
        </w:rPr>
        <w:t xml:space="preserve"> </w:t>
      </w:r>
      <w:r w:rsidR="00FA4EBD">
        <w:rPr>
          <w:b/>
          <w:bCs/>
          <w:lang w:eastAsia="zh-CN"/>
        </w:rPr>
        <w:t>F</w:t>
      </w:r>
      <w:r>
        <w:rPr>
          <w:b/>
          <w:bCs/>
          <w:lang w:eastAsia="zh-CN"/>
        </w:rPr>
        <w:t xml:space="preserve">or FR1, extend the lower bound for PSS/SSS detection period </w:t>
      </w:r>
      <w:r w:rsidR="003C58EE">
        <w:rPr>
          <w:b/>
          <w:bCs/>
          <w:lang w:eastAsia="zh-CN"/>
        </w:rPr>
        <w:t xml:space="preserve">from 600ms </w:t>
      </w:r>
      <w:r w:rsidR="00A75F0B">
        <w:rPr>
          <w:b/>
          <w:bCs/>
          <w:lang w:eastAsia="zh-CN"/>
        </w:rPr>
        <w:t>to 960</w:t>
      </w:r>
      <w:r w:rsidR="003C58EE">
        <w:rPr>
          <w:b/>
          <w:bCs/>
          <w:lang w:eastAsia="zh-CN"/>
        </w:rPr>
        <w:t>ms.</w:t>
      </w:r>
    </w:p>
    <w:p w14:paraId="630111A3" w14:textId="20980ADD" w:rsidR="009F0395" w:rsidRDefault="005868DE" w:rsidP="00DF7FD2">
      <w:pPr>
        <w:pStyle w:val="Heading1"/>
        <w:rPr>
          <w:lang w:eastAsia="zh-CN"/>
        </w:rPr>
      </w:pPr>
      <w:r>
        <w:rPr>
          <w:lang w:eastAsia="zh-CN"/>
        </w:rPr>
        <w:lastRenderedPageBreak/>
        <w:t>Time index detection for 1 Rx</w:t>
      </w:r>
    </w:p>
    <w:p w14:paraId="28CFD5E9" w14:textId="7DFB68F3" w:rsidR="00D07F60" w:rsidRDefault="002374CE" w:rsidP="00D07F60">
      <w:r>
        <w:rPr>
          <w:lang w:eastAsia="zh-CN"/>
        </w:rPr>
        <w:t xml:space="preserve">In this section, we present the simulation results for </w:t>
      </w:r>
      <w:r w:rsidR="00051AF5">
        <w:rPr>
          <w:lang w:eastAsia="zh-CN"/>
        </w:rPr>
        <w:t>PBCH</w:t>
      </w:r>
      <w:r>
        <w:rPr>
          <w:lang w:eastAsia="zh-CN"/>
        </w:rPr>
        <w:t xml:space="preserve"> </w:t>
      </w:r>
      <w:r w:rsidR="005E1387">
        <w:rPr>
          <w:lang w:eastAsia="zh-CN"/>
        </w:rPr>
        <w:t xml:space="preserve">acquisition time </w:t>
      </w:r>
      <w:r>
        <w:rPr>
          <w:lang w:eastAsia="zh-CN"/>
        </w:rPr>
        <w:t>as per the simulation assumptions agreed in [</w:t>
      </w:r>
      <w:r w:rsidR="005E1387">
        <w:rPr>
          <w:lang w:eastAsia="zh-CN"/>
        </w:rPr>
        <w:t>3</w:t>
      </w:r>
      <w:r>
        <w:rPr>
          <w:lang w:eastAsia="zh-CN"/>
        </w:rPr>
        <w:t>].</w:t>
      </w:r>
      <w:r w:rsidR="00D97B78">
        <w:rPr>
          <w:lang w:eastAsia="zh-CN"/>
        </w:rPr>
        <w:t xml:space="preserve"> </w:t>
      </w:r>
    </w:p>
    <w:p w14:paraId="2E4B3F2C" w14:textId="77777777" w:rsidR="00613318" w:rsidRDefault="00613318" w:rsidP="00613318">
      <w:pPr>
        <w:rPr>
          <w:b/>
          <w:bCs/>
          <w:u w:val="single"/>
          <w:lang w:eastAsia="zh-CN"/>
        </w:rPr>
      </w:pPr>
      <w:r w:rsidRPr="0054012F">
        <w:rPr>
          <w:b/>
          <w:bCs/>
          <w:u w:val="single"/>
          <w:lang w:eastAsia="zh-CN"/>
        </w:rPr>
        <w:t>Simulation settings</w:t>
      </w:r>
    </w:p>
    <w:p w14:paraId="1013CA7F" w14:textId="6EDF9BF0" w:rsidR="00613318" w:rsidRPr="00FD56C0" w:rsidRDefault="00613318" w:rsidP="00613318">
      <w:pPr>
        <w:pStyle w:val="ListParagraph"/>
        <w:numPr>
          <w:ilvl w:val="0"/>
          <w:numId w:val="24"/>
        </w:numPr>
        <w:rPr>
          <w:rFonts w:eastAsia="MS Mincho"/>
          <w:sz w:val="20"/>
          <w:szCs w:val="20"/>
          <w:lang w:val="en-GB" w:eastAsia="zh-CN"/>
        </w:rPr>
      </w:pPr>
      <w:r w:rsidRPr="00FD56C0">
        <w:rPr>
          <w:rFonts w:eastAsia="MS Mincho"/>
          <w:sz w:val="20"/>
          <w:szCs w:val="20"/>
          <w:lang w:val="en-GB" w:eastAsia="zh-CN"/>
        </w:rPr>
        <w:t xml:space="preserve">SCS – </w:t>
      </w:r>
      <w:r w:rsidR="00651BEB">
        <w:rPr>
          <w:rFonts w:eastAsia="MS Mincho"/>
          <w:sz w:val="20"/>
          <w:szCs w:val="20"/>
          <w:lang w:val="en-GB" w:eastAsia="zh-CN"/>
        </w:rPr>
        <w:t>15</w:t>
      </w:r>
      <w:r w:rsidRPr="00FD56C0">
        <w:rPr>
          <w:rFonts w:eastAsia="MS Mincho"/>
          <w:sz w:val="20"/>
          <w:szCs w:val="20"/>
          <w:lang w:val="en-GB" w:eastAsia="zh-CN"/>
        </w:rPr>
        <w:t>kHz, Carrier Frequency – 4 GHz</w:t>
      </w:r>
    </w:p>
    <w:p w14:paraId="368C6885" w14:textId="44412396" w:rsidR="00DE3020" w:rsidRDefault="00DE3020" w:rsidP="00D07F60">
      <w:pPr>
        <w:rPr>
          <w:lang w:eastAsia="zh-CN"/>
        </w:rPr>
      </w:pPr>
    </w:p>
    <w:p w14:paraId="2F934BDB" w14:textId="75CABC40" w:rsidR="007C647C" w:rsidRDefault="00C76C82" w:rsidP="00FF6017">
      <w:pPr>
        <w:ind w:left="568" w:firstLine="284"/>
        <w:rPr>
          <w:b/>
          <w:bCs/>
          <w:lang w:eastAsia="zh-CN"/>
        </w:rPr>
      </w:pPr>
      <w:r>
        <w:rPr>
          <w:b/>
          <w:bCs/>
          <w:lang w:eastAsia="zh-CN"/>
        </w:rPr>
        <w:t>Table</w:t>
      </w:r>
      <w:r w:rsidR="00C745A8" w:rsidRPr="00923435">
        <w:rPr>
          <w:b/>
          <w:bCs/>
          <w:lang w:eastAsia="zh-CN"/>
        </w:rPr>
        <w:t xml:space="preserve"> 1: Number of attempts needed </w:t>
      </w:r>
      <w:r w:rsidR="0043401B" w:rsidRPr="00923435">
        <w:rPr>
          <w:b/>
          <w:bCs/>
          <w:lang w:eastAsia="zh-CN"/>
        </w:rPr>
        <w:t xml:space="preserve">for 99% PBCH </w:t>
      </w:r>
      <w:r>
        <w:rPr>
          <w:b/>
          <w:bCs/>
          <w:lang w:eastAsia="zh-CN"/>
        </w:rPr>
        <w:t>DMRS detection</w:t>
      </w:r>
      <w:r w:rsidR="00DB540A">
        <w:rPr>
          <w:b/>
          <w:bCs/>
          <w:lang w:eastAsia="zh-CN"/>
        </w:rPr>
        <w:t xml:space="preserve"> for 1 Rx</w:t>
      </w:r>
    </w:p>
    <w:tbl>
      <w:tblPr>
        <w:tblW w:w="9180" w:type="dxa"/>
        <w:tblInd w:w="1" w:type="dxa"/>
        <w:tblCellMar>
          <w:left w:w="0" w:type="dxa"/>
          <w:right w:w="0" w:type="dxa"/>
        </w:tblCellMar>
        <w:tblLook w:val="04A0" w:firstRow="1" w:lastRow="0" w:firstColumn="1" w:lastColumn="0" w:noHBand="0" w:noVBand="1"/>
      </w:tblPr>
      <w:tblGrid>
        <w:gridCol w:w="1020"/>
        <w:gridCol w:w="1020"/>
        <w:gridCol w:w="1020"/>
        <w:gridCol w:w="1020"/>
        <w:gridCol w:w="1020"/>
        <w:gridCol w:w="1020"/>
        <w:gridCol w:w="1020"/>
        <w:gridCol w:w="1020"/>
        <w:gridCol w:w="1020"/>
      </w:tblGrid>
      <w:tr w:rsidR="00C968B2" w14:paraId="1B9A5593" w14:textId="77777777" w:rsidTr="00C968B2">
        <w:trPr>
          <w:trHeight w:val="566"/>
        </w:trPr>
        <w:tc>
          <w:tcPr>
            <w:tcW w:w="102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1F89101" w14:textId="77777777" w:rsidR="00C968B2" w:rsidRDefault="00C968B2">
            <w:pPr>
              <w:jc w:val="center"/>
              <w:rPr>
                <w:b/>
                <w:bCs/>
                <w:color w:val="000000"/>
                <w:lang w:val="en-US"/>
              </w:rPr>
            </w:pPr>
            <w:r>
              <w:rPr>
                <w:b/>
                <w:bCs/>
                <w:color w:val="000000"/>
                <w:lang w:eastAsia="zh-CN"/>
              </w:rPr>
              <w:t>SINR</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77DFB49E" w14:textId="77777777" w:rsidR="00C968B2" w:rsidRDefault="00C968B2">
            <w:pPr>
              <w:jc w:val="center"/>
              <w:rPr>
                <w:b/>
                <w:bCs/>
                <w:color w:val="000000"/>
              </w:rPr>
            </w:pPr>
            <w:r>
              <w:rPr>
                <w:b/>
                <w:bCs/>
                <w:color w:val="000000"/>
                <w:lang w:eastAsia="zh-CN"/>
              </w:rPr>
              <w:t>SSB samples needed AWGN</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5C2108C2" w14:textId="77777777" w:rsidR="00C968B2" w:rsidRDefault="00C968B2">
            <w:pPr>
              <w:jc w:val="center"/>
              <w:rPr>
                <w:b/>
                <w:bCs/>
                <w:color w:val="000000"/>
              </w:rPr>
            </w:pPr>
            <w:r>
              <w:rPr>
                <w:b/>
                <w:bCs/>
                <w:color w:val="000000"/>
                <w:lang w:eastAsia="zh-CN"/>
              </w:rPr>
              <w:t>SSB samples needed TDL A 30ns</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7A59E1F3" w14:textId="77777777" w:rsidR="00C968B2" w:rsidRDefault="00C968B2">
            <w:pPr>
              <w:jc w:val="center"/>
              <w:rPr>
                <w:b/>
                <w:bCs/>
                <w:color w:val="000000"/>
              </w:rPr>
            </w:pPr>
            <w:r>
              <w:rPr>
                <w:b/>
                <w:bCs/>
                <w:color w:val="000000"/>
                <w:lang w:eastAsia="zh-CN"/>
              </w:rPr>
              <w:t>SSB samples needed TDL B 100ns</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653E218F" w14:textId="77777777" w:rsidR="00C968B2" w:rsidRDefault="00C968B2">
            <w:pPr>
              <w:jc w:val="center"/>
              <w:rPr>
                <w:b/>
                <w:bCs/>
                <w:color w:val="000000"/>
              </w:rPr>
            </w:pPr>
            <w:r>
              <w:rPr>
                <w:b/>
                <w:bCs/>
                <w:color w:val="000000"/>
                <w:lang w:eastAsia="zh-CN"/>
              </w:rPr>
              <w:t>SSB samples needed TDL C 300ns</w:t>
            </w:r>
          </w:p>
        </w:tc>
      </w:tr>
      <w:tr w:rsidR="00C968B2" w14:paraId="781A3B56" w14:textId="77777777" w:rsidTr="00C968B2">
        <w:trPr>
          <w:trHeight w:val="57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AD1AE17" w14:textId="77777777" w:rsidR="00C968B2" w:rsidRDefault="00C968B2">
            <w:pPr>
              <w:rPr>
                <w:rFonts w:eastAsiaTheme="minorHAnsi"/>
                <w:b/>
                <w:bCs/>
                <w:color w:val="000000"/>
                <w:sz w:val="22"/>
                <w:szCs w:val="22"/>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058FC"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290F6" w14:textId="77777777" w:rsidR="00C968B2" w:rsidRDefault="00C968B2">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03044"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8722" w14:textId="77777777" w:rsidR="00C968B2" w:rsidRDefault="00C968B2">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E285"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2C084" w14:textId="77777777" w:rsidR="00C968B2" w:rsidRDefault="00C968B2">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04446"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7ED60" w14:textId="77777777" w:rsidR="00C968B2" w:rsidRDefault="00C968B2">
            <w:pPr>
              <w:jc w:val="center"/>
              <w:rPr>
                <w:color w:val="000000"/>
              </w:rPr>
            </w:pPr>
            <w:r>
              <w:rPr>
                <w:color w:val="000000"/>
                <w:lang w:eastAsia="zh-CN"/>
              </w:rPr>
              <w:t>FO 1200Hz</w:t>
            </w:r>
          </w:p>
        </w:tc>
      </w:tr>
      <w:tr w:rsidR="00C968B2" w14:paraId="5D24548B" w14:textId="77777777" w:rsidTr="00C968B2">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34CAD" w14:textId="77777777" w:rsidR="00C968B2" w:rsidRDefault="00C968B2">
            <w:pPr>
              <w:jc w:val="both"/>
              <w:rPr>
                <w:color w:val="000000"/>
              </w:rPr>
            </w:pPr>
            <w:r>
              <w:rPr>
                <w:color w:val="000000"/>
                <w:lang w:eastAsia="zh-CN"/>
              </w:rPr>
              <w:t>-8dB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15B31" w14:textId="6537F7A3" w:rsidR="00C968B2" w:rsidRDefault="00C968B2">
            <w:pPr>
              <w:jc w:val="center"/>
              <w:rPr>
                <w:color w:val="000000"/>
              </w:rPr>
            </w:pPr>
            <w:r>
              <w:rPr>
                <w:color w:val="000000"/>
                <w:lang w:eastAsia="zh-CN"/>
              </w:rPr>
              <w:t> </w:t>
            </w:r>
            <w:r w:rsidR="00EE11C5">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4588A" w14:textId="1A83BA3D" w:rsidR="00C968B2" w:rsidRDefault="00C968B2">
            <w:pPr>
              <w:jc w:val="center"/>
              <w:rPr>
                <w:color w:val="000000"/>
              </w:rPr>
            </w:pPr>
            <w:r>
              <w:rPr>
                <w:color w:val="000000"/>
                <w:lang w:eastAsia="zh-CN"/>
              </w:rPr>
              <w:t> </w:t>
            </w:r>
            <w:r w:rsidR="00E6483A">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59C25" w14:textId="28467B45" w:rsidR="00C968B2" w:rsidRDefault="00C968B2">
            <w:pPr>
              <w:jc w:val="center"/>
              <w:rPr>
                <w:color w:val="000000"/>
              </w:rPr>
            </w:pPr>
            <w:r>
              <w:rPr>
                <w:color w:val="000000"/>
                <w:lang w:eastAsia="zh-CN"/>
              </w:rPr>
              <w:t> </w:t>
            </w:r>
            <w:r w:rsidR="00E6483A">
              <w:rPr>
                <w:color w:val="000000"/>
                <w:lang w:eastAsia="zh-CN"/>
              </w:rPr>
              <w:t>6</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41494" w14:textId="6E946669" w:rsidR="00C968B2" w:rsidRDefault="00C968B2">
            <w:pPr>
              <w:jc w:val="center"/>
              <w:rPr>
                <w:color w:val="000000"/>
              </w:rPr>
            </w:pPr>
            <w:r>
              <w:rPr>
                <w:color w:val="000000"/>
                <w:lang w:eastAsia="zh-CN"/>
              </w:rPr>
              <w:t> </w:t>
            </w:r>
            <w:r w:rsidR="00E6483A">
              <w:rPr>
                <w:color w:val="000000"/>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64323" w14:textId="07C9977C" w:rsidR="00C968B2" w:rsidRDefault="00645820">
            <w:pPr>
              <w:jc w:val="center"/>
              <w:rPr>
                <w:color w:val="000000"/>
              </w:rPr>
            </w:pPr>
            <w:r>
              <w:rPr>
                <w:color w:val="000000"/>
                <w:lang w:eastAsia="zh-CN"/>
              </w:rPr>
              <w:t>6</w:t>
            </w:r>
            <w:r w:rsidR="00C968B2">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A7998" w14:textId="24877CC7" w:rsidR="00C968B2" w:rsidRDefault="00C968B2">
            <w:pPr>
              <w:jc w:val="center"/>
              <w:rPr>
                <w:color w:val="000000"/>
              </w:rPr>
            </w:pPr>
            <w:r>
              <w:rPr>
                <w:color w:val="000000"/>
                <w:lang w:eastAsia="zh-CN"/>
              </w:rPr>
              <w:t> </w:t>
            </w:r>
            <w:r w:rsidR="00645820">
              <w:rPr>
                <w:color w:val="000000"/>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79AEE" w14:textId="064C1D72" w:rsidR="00C968B2" w:rsidRDefault="00645820">
            <w:pPr>
              <w:jc w:val="center"/>
              <w:rPr>
                <w:color w:val="000000"/>
              </w:rPr>
            </w:pPr>
            <w:r>
              <w:rPr>
                <w:color w:val="000000"/>
                <w:lang w:eastAsia="zh-CN"/>
              </w:rPr>
              <w:t>6</w:t>
            </w:r>
            <w:r w:rsidR="00C968B2">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F66B8" w14:textId="2FE13AC5" w:rsidR="00C968B2" w:rsidRDefault="00C968B2">
            <w:pPr>
              <w:jc w:val="center"/>
              <w:rPr>
                <w:color w:val="000000"/>
              </w:rPr>
            </w:pPr>
            <w:r>
              <w:rPr>
                <w:color w:val="000000"/>
                <w:lang w:eastAsia="zh-CN"/>
              </w:rPr>
              <w:t> </w:t>
            </w:r>
            <w:r w:rsidR="00645820">
              <w:rPr>
                <w:color w:val="000000"/>
                <w:lang w:eastAsia="zh-CN"/>
              </w:rPr>
              <w:t>7</w:t>
            </w:r>
          </w:p>
        </w:tc>
      </w:tr>
      <w:tr w:rsidR="00C968B2" w14:paraId="41AA474D" w14:textId="77777777" w:rsidTr="00EC245A">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C3F12" w14:textId="77777777" w:rsidR="00C968B2" w:rsidRDefault="00C968B2">
            <w:pPr>
              <w:jc w:val="both"/>
              <w:rPr>
                <w:color w:val="000000"/>
              </w:rPr>
            </w:pPr>
            <w:r>
              <w:rPr>
                <w:color w:val="000000"/>
                <w:lang w:eastAsia="zh-CN"/>
              </w:rPr>
              <w:t>-6dB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C88EE" w14:textId="2F2414A3" w:rsidR="00C968B2" w:rsidRDefault="00C968B2">
            <w:pPr>
              <w:jc w:val="center"/>
              <w:rPr>
                <w:color w:val="000000"/>
              </w:rPr>
            </w:pPr>
            <w:r>
              <w:rPr>
                <w:color w:val="000000"/>
                <w:lang w:eastAsia="zh-CN"/>
              </w:rPr>
              <w:t> </w:t>
            </w:r>
            <w:r w:rsidR="00EE11C5">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DE1CF" w14:textId="4A8C667D" w:rsidR="00C968B2" w:rsidRDefault="00C968B2">
            <w:pPr>
              <w:jc w:val="center"/>
              <w:rPr>
                <w:color w:val="000000"/>
              </w:rPr>
            </w:pPr>
            <w:r>
              <w:rPr>
                <w:color w:val="000000"/>
                <w:lang w:eastAsia="zh-CN"/>
              </w:rPr>
              <w:t> </w:t>
            </w:r>
            <w:r w:rsidR="00E6483A">
              <w:rPr>
                <w:color w:val="000000"/>
                <w:lang w:eastAsia="zh-CN"/>
              </w:rPr>
              <w:t>2</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CA9C0" w14:textId="32F3CC6D" w:rsidR="00C968B2" w:rsidRDefault="00E6483A">
            <w:pPr>
              <w:jc w:val="center"/>
              <w:rPr>
                <w:color w:val="000000"/>
              </w:rPr>
            </w:pPr>
            <w:r>
              <w:rPr>
                <w:color w:val="000000"/>
              </w:rPr>
              <w:t>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905CA" w14:textId="4E29B72A" w:rsidR="00C968B2" w:rsidRDefault="00E6483A">
            <w:pPr>
              <w:jc w:val="center"/>
              <w:rPr>
                <w:color w:val="000000"/>
              </w:rPr>
            </w:pPr>
            <w:r>
              <w:rPr>
                <w:color w:val="000000"/>
              </w:rPr>
              <w:t>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FE475" w14:textId="5BC51788" w:rsidR="00C968B2" w:rsidRDefault="00C968B2">
            <w:pPr>
              <w:jc w:val="center"/>
              <w:rPr>
                <w:color w:val="000000"/>
              </w:rPr>
            </w:pPr>
            <w:r>
              <w:rPr>
                <w:color w:val="000000"/>
                <w:lang w:eastAsia="zh-CN"/>
              </w:rPr>
              <w:t> </w:t>
            </w:r>
            <w:r w:rsidR="00645820">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C40AF" w14:textId="7CCA9E0E" w:rsidR="00C968B2" w:rsidRDefault="00C968B2">
            <w:pPr>
              <w:jc w:val="center"/>
              <w:rPr>
                <w:color w:val="000000"/>
              </w:rPr>
            </w:pPr>
            <w:r>
              <w:rPr>
                <w:color w:val="000000"/>
                <w:lang w:eastAsia="zh-CN"/>
              </w:rPr>
              <w:t> </w:t>
            </w:r>
            <w:r w:rsidR="00645820">
              <w:rPr>
                <w:color w:val="000000"/>
                <w:lang w:eastAsia="zh-CN"/>
              </w:rPr>
              <w:t>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A4DCB" w14:textId="31125FD4" w:rsidR="00C968B2" w:rsidRDefault="00C968B2">
            <w:pPr>
              <w:jc w:val="center"/>
              <w:rPr>
                <w:color w:val="000000"/>
              </w:rPr>
            </w:pPr>
            <w:r>
              <w:rPr>
                <w:color w:val="000000"/>
                <w:lang w:eastAsia="zh-CN"/>
              </w:rPr>
              <w:t> </w:t>
            </w:r>
            <w:r w:rsidR="00645820">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744E1" w14:textId="6E986078" w:rsidR="00C968B2" w:rsidRDefault="00C968B2">
            <w:pPr>
              <w:jc w:val="center"/>
              <w:rPr>
                <w:color w:val="000000"/>
              </w:rPr>
            </w:pPr>
            <w:r>
              <w:rPr>
                <w:color w:val="000000"/>
                <w:lang w:eastAsia="zh-CN"/>
              </w:rPr>
              <w:t> </w:t>
            </w:r>
            <w:r w:rsidR="00645820">
              <w:rPr>
                <w:color w:val="000000"/>
                <w:lang w:eastAsia="zh-CN"/>
              </w:rPr>
              <w:t>5</w:t>
            </w:r>
          </w:p>
        </w:tc>
      </w:tr>
      <w:tr w:rsidR="00C968B2" w14:paraId="0D024FAF" w14:textId="77777777" w:rsidTr="00EC245A">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E2D77" w14:textId="77777777" w:rsidR="00C968B2" w:rsidRDefault="00C968B2">
            <w:pPr>
              <w:jc w:val="both"/>
              <w:rPr>
                <w:color w:val="000000"/>
              </w:rPr>
            </w:pPr>
            <w:r>
              <w:rPr>
                <w:color w:val="000000"/>
                <w:lang w:eastAsia="zh-CN"/>
              </w:rPr>
              <w:t>-4dB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2F590" w14:textId="163884B0" w:rsidR="00C968B2" w:rsidRDefault="00C968B2">
            <w:pPr>
              <w:jc w:val="center"/>
              <w:rPr>
                <w:color w:val="000000"/>
              </w:rPr>
            </w:pPr>
            <w:r>
              <w:rPr>
                <w:color w:val="000000"/>
                <w:lang w:eastAsia="zh-CN"/>
              </w:rPr>
              <w:t> </w:t>
            </w:r>
            <w:r w:rsidR="00EE11C5">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36C28" w14:textId="0744A952" w:rsidR="00C968B2" w:rsidRDefault="00C968B2">
            <w:pPr>
              <w:jc w:val="center"/>
              <w:rPr>
                <w:color w:val="000000"/>
              </w:rPr>
            </w:pPr>
            <w:r>
              <w:rPr>
                <w:color w:val="000000"/>
                <w:lang w:eastAsia="zh-CN"/>
              </w:rPr>
              <w:t> </w:t>
            </w:r>
            <w:r w:rsidR="00E6483A">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90204" w14:textId="4DF63A94" w:rsidR="00C968B2" w:rsidRDefault="00E6483A">
            <w:pPr>
              <w:jc w:val="center"/>
              <w:rPr>
                <w:color w:val="000000"/>
              </w:rPr>
            </w:pPr>
            <w:r>
              <w:rPr>
                <w:color w:val="000000"/>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F11DF" w14:textId="3164AB30" w:rsidR="00C968B2" w:rsidRDefault="00E6483A">
            <w:pPr>
              <w:jc w:val="center"/>
              <w:rPr>
                <w:color w:val="000000"/>
              </w:rPr>
            </w:pPr>
            <w:r>
              <w:rPr>
                <w:color w:val="000000"/>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D5741" w14:textId="3324B20B"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917C8" w14:textId="041E6F08" w:rsidR="00C968B2" w:rsidRDefault="00C968B2">
            <w:pPr>
              <w:jc w:val="center"/>
              <w:rPr>
                <w:color w:val="000000"/>
              </w:rPr>
            </w:pPr>
            <w:r>
              <w:rPr>
                <w:color w:val="000000"/>
                <w:lang w:eastAsia="zh-CN"/>
              </w:rPr>
              <w:t> </w:t>
            </w:r>
            <w:r w:rsidR="00645820">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20BDB" w14:textId="28F31172"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D8CE1" w14:textId="66B9D1AE" w:rsidR="00C968B2" w:rsidRDefault="00C968B2">
            <w:pPr>
              <w:jc w:val="center"/>
              <w:rPr>
                <w:color w:val="000000"/>
              </w:rPr>
            </w:pPr>
            <w:r>
              <w:rPr>
                <w:color w:val="000000"/>
                <w:lang w:eastAsia="zh-CN"/>
              </w:rPr>
              <w:t> </w:t>
            </w:r>
            <w:r w:rsidR="00645820">
              <w:rPr>
                <w:color w:val="000000"/>
                <w:lang w:eastAsia="zh-CN"/>
              </w:rPr>
              <w:t>4</w:t>
            </w:r>
          </w:p>
        </w:tc>
      </w:tr>
      <w:tr w:rsidR="00C968B2" w14:paraId="31C468FB" w14:textId="77777777" w:rsidTr="00EC245A">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7AC0A" w14:textId="77777777" w:rsidR="00C968B2" w:rsidRDefault="00C968B2">
            <w:pPr>
              <w:jc w:val="both"/>
              <w:rPr>
                <w:color w:val="000000"/>
              </w:rPr>
            </w:pPr>
            <w:r>
              <w:rPr>
                <w:color w:val="000000"/>
                <w:lang w:eastAsia="zh-CN"/>
              </w:rPr>
              <w:t>-2dB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FCFB4" w14:textId="114714C1" w:rsidR="00C968B2" w:rsidRDefault="00C968B2">
            <w:pPr>
              <w:jc w:val="center"/>
              <w:rPr>
                <w:color w:val="000000"/>
              </w:rPr>
            </w:pPr>
            <w:r>
              <w:rPr>
                <w:color w:val="000000"/>
                <w:lang w:eastAsia="zh-CN"/>
              </w:rPr>
              <w:t> </w:t>
            </w:r>
            <w:r w:rsidR="00EE11C5">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FFE97" w14:textId="70207572" w:rsidR="00C968B2" w:rsidRDefault="00C968B2">
            <w:pPr>
              <w:jc w:val="center"/>
              <w:rPr>
                <w:color w:val="000000"/>
              </w:rPr>
            </w:pPr>
            <w:r>
              <w:rPr>
                <w:color w:val="000000"/>
                <w:lang w:eastAsia="zh-CN"/>
              </w:rPr>
              <w:t> </w:t>
            </w:r>
            <w:r w:rsidR="00E6483A">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36A44C" w14:textId="7A321674" w:rsidR="00C968B2" w:rsidRDefault="00E6483A">
            <w:pPr>
              <w:jc w:val="center"/>
              <w:rPr>
                <w:color w:val="000000"/>
              </w:rPr>
            </w:pPr>
            <w:r>
              <w:rPr>
                <w:color w:val="000000"/>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9CF59" w14:textId="7E081D9C" w:rsidR="00C968B2" w:rsidRDefault="00E6483A">
            <w:pPr>
              <w:jc w:val="center"/>
              <w:rPr>
                <w:color w:val="000000"/>
              </w:rPr>
            </w:pPr>
            <w:r>
              <w:rPr>
                <w:color w:val="000000"/>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47E11" w14:textId="21CF3095"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5523B" w14:textId="1E9647C5"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0653F" w14:textId="0FF11C8E" w:rsidR="00C968B2" w:rsidRDefault="00C968B2">
            <w:pPr>
              <w:jc w:val="center"/>
              <w:rPr>
                <w:color w:val="000000"/>
              </w:rPr>
            </w:pPr>
            <w:r>
              <w:rPr>
                <w:color w:val="000000"/>
                <w:lang w:eastAsia="zh-CN"/>
              </w:rPr>
              <w:t> </w:t>
            </w:r>
            <w:r w:rsidR="00645820">
              <w:rPr>
                <w:color w:val="000000"/>
                <w:lang w:eastAsia="zh-CN"/>
              </w:rPr>
              <w:t>2</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8E41F" w14:textId="01ADE43F" w:rsidR="00C968B2" w:rsidRDefault="00C968B2">
            <w:pPr>
              <w:jc w:val="center"/>
              <w:rPr>
                <w:color w:val="000000"/>
              </w:rPr>
            </w:pPr>
            <w:r>
              <w:rPr>
                <w:color w:val="000000"/>
                <w:lang w:eastAsia="zh-CN"/>
              </w:rPr>
              <w:t> </w:t>
            </w:r>
            <w:r w:rsidR="00645820">
              <w:rPr>
                <w:color w:val="000000"/>
                <w:lang w:eastAsia="zh-CN"/>
              </w:rPr>
              <w:t>3</w:t>
            </w:r>
          </w:p>
        </w:tc>
      </w:tr>
    </w:tbl>
    <w:p w14:paraId="7DA4CACC" w14:textId="77777777" w:rsidR="00C76C82" w:rsidRDefault="00C76C82" w:rsidP="00FF6017">
      <w:pPr>
        <w:ind w:left="568" w:firstLine="284"/>
        <w:rPr>
          <w:b/>
          <w:bCs/>
          <w:lang w:eastAsia="zh-CN"/>
        </w:rPr>
      </w:pPr>
    </w:p>
    <w:p w14:paraId="301B0EE2" w14:textId="6DFD3C11" w:rsidR="001A0270" w:rsidRDefault="001F721D" w:rsidP="00E442E4">
      <w:pPr>
        <w:rPr>
          <w:lang w:eastAsia="zh-CN"/>
        </w:rPr>
      </w:pPr>
      <w:r>
        <w:rPr>
          <w:lang w:eastAsia="zh-CN"/>
        </w:rPr>
        <w:t xml:space="preserve">Since RAN4 </w:t>
      </w:r>
      <w:r w:rsidR="009D6582">
        <w:rPr>
          <w:lang w:eastAsia="zh-CN"/>
        </w:rPr>
        <w:t>for SSB time index detection are specified with SINR side condition of -6db</w:t>
      </w:r>
      <w:r w:rsidR="00B26C63">
        <w:rPr>
          <w:lang w:eastAsia="zh-CN"/>
        </w:rPr>
        <w:t xml:space="preserve">, we need around </w:t>
      </w:r>
      <w:r w:rsidR="00645820">
        <w:rPr>
          <w:lang w:eastAsia="zh-CN"/>
        </w:rPr>
        <w:t>5</w:t>
      </w:r>
      <w:r w:rsidR="001D62A7">
        <w:rPr>
          <w:lang w:eastAsia="zh-CN"/>
        </w:rPr>
        <w:t xml:space="preserve"> attempts to achieve 99% PBCH DMRS detection</w:t>
      </w:r>
      <w:r w:rsidR="001F3D98">
        <w:rPr>
          <w:lang w:eastAsia="zh-CN"/>
        </w:rPr>
        <w:t>.</w:t>
      </w:r>
    </w:p>
    <w:p w14:paraId="1239B4ED" w14:textId="1A1331EA" w:rsidR="003F48D8" w:rsidRDefault="003F48D8" w:rsidP="003F48D8">
      <w:pPr>
        <w:rPr>
          <w:b/>
          <w:bCs/>
          <w:lang w:eastAsia="zh-CN"/>
        </w:rPr>
      </w:pPr>
      <w:r>
        <w:rPr>
          <w:b/>
          <w:bCs/>
          <w:lang w:eastAsia="zh-CN"/>
        </w:rPr>
        <w:t xml:space="preserve">Proposal 2: For FR1, specify SSB time index identification requirements based </w:t>
      </w:r>
      <w:r w:rsidR="00544ED7">
        <w:rPr>
          <w:b/>
          <w:bCs/>
          <w:lang w:eastAsia="zh-CN"/>
        </w:rPr>
        <w:t>on</w:t>
      </w:r>
      <w:r>
        <w:rPr>
          <w:b/>
          <w:bCs/>
          <w:lang w:eastAsia="zh-CN"/>
        </w:rPr>
        <w:t xml:space="preserve"> </w:t>
      </w:r>
      <w:r w:rsidR="00ED7A77">
        <w:rPr>
          <w:b/>
          <w:bCs/>
          <w:lang w:eastAsia="zh-CN"/>
        </w:rPr>
        <w:t>6</w:t>
      </w:r>
      <w:r>
        <w:rPr>
          <w:b/>
          <w:bCs/>
          <w:lang w:eastAsia="zh-CN"/>
        </w:rPr>
        <w:t xml:space="preserve"> </w:t>
      </w:r>
      <w:r w:rsidR="00BE2228">
        <w:rPr>
          <w:b/>
          <w:bCs/>
          <w:lang w:eastAsia="zh-CN"/>
        </w:rPr>
        <w:t>SMTC periods</w:t>
      </w:r>
      <w:r w:rsidR="00544ED7">
        <w:rPr>
          <w:b/>
          <w:bCs/>
          <w:lang w:eastAsia="zh-CN"/>
        </w:rPr>
        <w:t xml:space="preserve"> </w:t>
      </w:r>
      <w:r>
        <w:rPr>
          <w:b/>
          <w:bCs/>
          <w:lang w:eastAsia="zh-CN"/>
        </w:rPr>
        <w:t>for 1 Rx UE</w:t>
      </w:r>
      <w:r w:rsidR="00544ED7">
        <w:rPr>
          <w:b/>
          <w:bCs/>
          <w:lang w:eastAsia="zh-CN"/>
        </w:rPr>
        <w:t>s</w:t>
      </w:r>
    </w:p>
    <w:p w14:paraId="74B08661" w14:textId="2B57D70B" w:rsidR="00843F80" w:rsidRDefault="00843F80" w:rsidP="00843F80">
      <w:pPr>
        <w:pStyle w:val="Heading1"/>
        <w:rPr>
          <w:lang w:eastAsia="zh-CN"/>
        </w:rPr>
      </w:pPr>
      <w:r>
        <w:rPr>
          <w:lang w:eastAsia="zh-CN"/>
        </w:rPr>
        <w:t>SSB based measurements for 1Rx</w:t>
      </w:r>
    </w:p>
    <w:p w14:paraId="63E19C7B" w14:textId="1A626EDC" w:rsidR="00843F80" w:rsidRDefault="00F85E39" w:rsidP="00843F80">
      <w:pPr>
        <w:rPr>
          <w:lang w:eastAsia="zh-CN"/>
        </w:rPr>
      </w:pPr>
      <w:r>
        <w:rPr>
          <w:lang w:eastAsia="zh-CN"/>
        </w:rPr>
        <w:t>During last RAN4 meeting</w:t>
      </w:r>
      <w:r w:rsidR="0093748B">
        <w:rPr>
          <w:lang w:eastAsia="zh-CN"/>
        </w:rPr>
        <w:t>s</w:t>
      </w:r>
      <w:r>
        <w:rPr>
          <w:lang w:eastAsia="zh-CN"/>
        </w:rPr>
        <w:t xml:space="preserve">, it was agreed to keep </w:t>
      </w:r>
      <w:r w:rsidR="0081647B">
        <w:rPr>
          <w:lang w:eastAsia="zh-CN"/>
        </w:rPr>
        <w:t>SSB based</w:t>
      </w:r>
      <w:r>
        <w:rPr>
          <w:lang w:eastAsia="zh-CN"/>
        </w:rPr>
        <w:t xml:space="preserve"> measurement period for </w:t>
      </w:r>
      <w:r w:rsidR="0081647B">
        <w:rPr>
          <w:lang w:eastAsia="zh-CN"/>
        </w:rPr>
        <w:t xml:space="preserve">1Rx UEs the same as that for </w:t>
      </w:r>
      <w:r w:rsidR="00D8273D">
        <w:rPr>
          <w:lang w:eastAsia="zh-CN"/>
        </w:rPr>
        <w:t>2Rx UEs and relax the measurement accuracies.</w:t>
      </w:r>
      <w:r w:rsidR="009D3FB6">
        <w:rPr>
          <w:lang w:eastAsia="zh-CN"/>
        </w:rPr>
        <w:t xml:space="preserve"> </w:t>
      </w:r>
      <w:r w:rsidR="00C13AEF">
        <w:rPr>
          <w:lang w:eastAsia="zh-CN"/>
        </w:rPr>
        <w:t xml:space="preserve">We presented our simulation results </w:t>
      </w:r>
      <w:r w:rsidR="00ED2AB1">
        <w:rPr>
          <w:lang w:eastAsia="zh-CN"/>
        </w:rPr>
        <w:t xml:space="preserve">for SS-RSRP </w:t>
      </w:r>
      <w:r w:rsidR="00C13AEF">
        <w:rPr>
          <w:lang w:eastAsia="zh-CN"/>
        </w:rPr>
        <w:t>during the last meeting b</w:t>
      </w:r>
      <w:r w:rsidR="009D3FB6">
        <w:rPr>
          <w:lang w:eastAsia="zh-CN"/>
        </w:rPr>
        <w:t xml:space="preserve">ased on the simulation assumptions in [6], </w:t>
      </w:r>
      <w:r w:rsidR="00C13AEF">
        <w:rPr>
          <w:lang w:eastAsia="zh-CN"/>
        </w:rPr>
        <w:t>and the same are reproduced below for reference</w:t>
      </w:r>
      <w:r w:rsidR="00BF262F">
        <w:rPr>
          <w:lang w:eastAsia="zh-CN"/>
        </w:rPr>
        <w:t xml:space="preserve"> (</w:t>
      </w:r>
      <w:r w:rsidR="0059596F">
        <w:rPr>
          <w:lang w:eastAsia="zh-CN"/>
        </w:rPr>
        <w:t>CDF plots can be found in the appendix</w:t>
      </w:r>
      <w:r w:rsidR="00BF262F">
        <w:rPr>
          <w:lang w:eastAsia="zh-CN"/>
        </w:rPr>
        <w:t>)</w:t>
      </w:r>
      <w:r w:rsidR="0059596F">
        <w:rPr>
          <w:lang w:eastAsia="zh-CN"/>
        </w:rPr>
        <w:t>.</w:t>
      </w:r>
    </w:p>
    <w:p w14:paraId="12FC895A" w14:textId="76216DD8" w:rsidR="00412414" w:rsidRPr="00A4297D" w:rsidRDefault="00A4297D" w:rsidP="00843F80">
      <w:pPr>
        <w:rPr>
          <w:b/>
          <w:bCs/>
          <w:u w:val="single"/>
          <w:lang w:eastAsia="zh-CN"/>
        </w:rPr>
      </w:pPr>
      <w:r w:rsidRPr="00A4297D">
        <w:rPr>
          <w:b/>
          <w:bCs/>
          <w:u w:val="single"/>
          <w:lang w:eastAsia="zh-CN"/>
        </w:rPr>
        <w:t>Absolute SS-RSRP (30KHz SCS)</w:t>
      </w:r>
    </w:p>
    <w:p w14:paraId="72BA6B3A" w14:textId="2F976F2D" w:rsidR="00843F80" w:rsidRDefault="00232C39" w:rsidP="003F48D8">
      <w:pPr>
        <w:rPr>
          <w:b/>
          <w:bCs/>
          <w:lang w:eastAsia="zh-CN"/>
        </w:rPr>
      </w:pPr>
      <w:r w:rsidRPr="00232C39">
        <w:rPr>
          <w:b/>
          <w:bCs/>
          <w:noProof/>
          <w:lang w:eastAsia="zh-CN"/>
        </w:rPr>
        <w:drawing>
          <wp:inline distT="0" distB="0" distL="0" distR="0" wp14:anchorId="066691CD" wp14:editId="5953CFCC">
            <wp:extent cx="3924300" cy="2129831"/>
            <wp:effectExtent l="0" t="0" r="0" b="3810"/>
            <wp:docPr id="2" name="table" descr="Table&#10;&#10;Description automatically generated">
              <a:extLst xmlns:a="http://schemas.openxmlformats.org/drawingml/2006/main">
                <a:ext uri="{FF2B5EF4-FFF2-40B4-BE49-F238E27FC236}">
                  <a16:creationId xmlns:a16="http://schemas.microsoft.com/office/drawing/2014/main" id="{2172A45F-68F9-4980-929F-5BD8CAF62B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Table&#10;&#10;Description automatically generated">
                      <a:extLst>
                        <a:ext uri="{FF2B5EF4-FFF2-40B4-BE49-F238E27FC236}">
                          <a16:creationId xmlns:a16="http://schemas.microsoft.com/office/drawing/2014/main" id="{2172A45F-68F9-4980-929F-5BD8CAF62BCD}"/>
                        </a:ext>
                      </a:extLst>
                    </pic:cNvPr>
                    <pic:cNvPicPr>
                      <a:picLocks noChangeAspect="1"/>
                    </pic:cNvPicPr>
                  </pic:nvPicPr>
                  <pic:blipFill>
                    <a:blip r:embed="rId8"/>
                    <a:stretch>
                      <a:fillRect/>
                    </a:stretch>
                  </pic:blipFill>
                  <pic:spPr>
                    <a:xfrm>
                      <a:off x="0" y="0"/>
                      <a:ext cx="3947305" cy="2142316"/>
                    </a:xfrm>
                    <a:prstGeom prst="rect">
                      <a:avLst/>
                    </a:prstGeom>
                  </pic:spPr>
                </pic:pic>
              </a:graphicData>
            </a:graphic>
          </wp:inline>
        </w:drawing>
      </w:r>
    </w:p>
    <w:p w14:paraId="5F90EC62" w14:textId="3436D287" w:rsidR="00A4297D" w:rsidRDefault="00A4297D" w:rsidP="003F48D8">
      <w:pPr>
        <w:rPr>
          <w:b/>
          <w:bCs/>
          <w:lang w:eastAsia="zh-CN"/>
        </w:rPr>
      </w:pPr>
    </w:p>
    <w:p w14:paraId="363743D5" w14:textId="77777777" w:rsidR="003C75DB" w:rsidRDefault="003C75DB" w:rsidP="003F48D8">
      <w:pPr>
        <w:rPr>
          <w:b/>
          <w:bCs/>
          <w:lang w:eastAsia="zh-CN"/>
        </w:rPr>
      </w:pPr>
    </w:p>
    <w:p w14:paraId="391456C8" w14:textId="312E0AF4" w:rsidR="00A4297D" w:rsidRPr="00A4297D" w:rsidRDefault="00A4297D" w:rsidP="00A4297D">
      <w:pPr>
        <w:rPr>
          <w:b/>
          <w:bCs/>
          <w:u w:val="single"/>
          <w:lang w:eastAsia="zh-CN"/>
        </w:rPr>
      </w:pPr>
      <w:r>
        <w:rPr>
          <w:b/>
          <w:bCs/>
          <w:u w:val="single"/>
          <w:lang w:eastAsia="zh-CN"/>
        </w:rPr>
        <w:t>Relative</w:t>
      </w:r>
      <w:r w:rsidRPr="00A4297D">
        <w:rPr>
          <w:b/>
          <w:bCs/>
          <w:u w:val="single"/>
          <w:lang w:eastAsia="zh-CN"/>
        </w:rPr>
        <w:t xml:space="preserve"> SS-RSRP (30KHz SCS)</w:t>
      </w:r>
    </w:p>
    <w:p w14:paraId="297643D0" w14:textId="699BE073" w:rsidR="00A4297D" w:rsidRDefault="00C3047E" w:rsidP="003F48D8">
      <w:pPr>
        <w:rPr>
          <w:b/>
          <w:bCs/>
          <w:lang w:eastAsia="zh-CN"/>
        </w:rPr>
      </w:pPr>
      <w:r w:rsidRPr="00C3047E">
        <w:rPr>
          <w:b/>
          <w:bCs/>
          <w:noProof/>
          <w:lang w:eastAsia="zh-CN"/>
        </w:rPr>
        <w:drawing>
          <wp:inline distT="0" distB="0" distL="0" distR="0" wp14:anchorId="7A71DA20" wp14:editId="03763A01">
            <wp:extent cx="3924300" cy="2509470"/>
            <wp:effectExtent l="0" t="0" r="0" b="5715"/>
            <wp:docPr id="1" name="table" descr="Table&#10;&#10;Description automatically generated">
              <a:extLst xmlns:a="http://schemas.openxmlformats.org/drawingml/2006/main">
                <a:ext uri="{FF2B5EF4-FFF2-40B4-BE49-F238E27FC236}">
                  <a16:creationId xmlns:a16="http://schemas.microsoft.com/office/drawing/2014/main" id="{5E173569-0F50-44AA-96F8-002189FDC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ble" descr="Table&#10;&#10;Description automatically generated">
                      <a:extLst>
                        <a:ext uri="{FF2B5EF4-FFF2-40B4-BE49-F238E27FC236}">
                          <a16:creationId xmlns:a16="http://schemas.microsoft.com/office/drawing/2014/main" id="{5E173569-0F50-44AA-96F8-002189FDC2EE}"/>
                        </a:ext>
                      </a:extLst>
                    </pic:cNvPr>
                    <pic:cNvPicPr>
                      <a:picLocks noChangeAspect="1"/>
                    </pic:cNvPicPr>
                  </pic:nvPicPr>
                  <pic:blipFill>
                    <a:blip r:embed="rId9"/>
                    <a:stretch>
                      <a:fillRect/>
                    </a:stretch>
                  </pic:blipFill>
                  <pic:spPr>
                    <a:xfrm>
                      <a:off x="0" y="0"/>
                      <a:ext cx="3941465" cy="2520447"/>
                    </a:xfrm>
                    <a:prstGeom prst="rect">
                      <a:avLst/>
                    </a:prstGeom>
                  </pic:spPr>
                </pic:pic>
              </a:graphicData>
            </a:graphic>
          </wp:inline>
        </w:drawing>
      </w:r>
    </w:p>
    <w:p w14:paraId="3F8F6B27" w14:textId="19765357" w:rsidR="00C3047E" w:rsidRDefault="00C3047E" w:rsidP="00C3047E">
      <w:pPr>
        <w:rPr>
          <w:b/>
          <w:bCs/>
          <w:u w:val="single"/>
          <w:lang w:eastAsia="zh-CN"/>
        </w:rPr>
      </w:pPr>
      <w:r w:rsidRPr="00A4297D">
        <w:rPr>
          <w:b/>
          <w:bCs/>
          <w:u w:val="single"/>
          <w:lang w:eastAsia="zh-CN"/>
        </w:rPr>
        <w:t>Absolute SS-RSRP (</w:t>
      </w:r>
      <w:r>
        <w:rPr>
          <w:b/>
          <w:bCs/>
          <w:u w:val="single"/>
          <w:lang w:eastAsia="zh-CN"/>
        </w:rPr>
        <w:t>15</w:t>
      </w:r>
      <w:r w:rsidRPr="00A4297D">
        <w:rPr>
          <w:b/>
          <w:bCs/>
          <w:u w:val="single"/>
          <w:lang w:eastAsia="zh-CN"/>
        </w:rPr>
        <w:t>KHz SCS)</w:t>
      </w:r>
    </w:p>
    <w:p w14:paraId="6B67E713" w14:textId="15B21337" w:rsidR="003C75DB" w:rsidRPr="00A4297D" w:rsidRDefault="003C75DB" w:rsidP="00C3047E">
      <w:pPr>
        <w:rPr>
          <w:b/>
          <w:bCs/>
          <w:u w:val="single"/>
          <w:lang w:eastAsia="zh-CN"/>
        </w:rPr>
      </w:pPr>
      <w:r w:rsidRPr="003C75DB">
        <w:rPr>
          <w:b/>
          <w:bCs/>
          <w:noProof/>
          <w:u w:val="single"/>
          <w:lang w:eastAsia="zh-CN"/>
        </w:rPr>
        <w:drawing>
          <wp:inline distT="0" distB="0" distL="0" distR="0" wp14:anchorId="6B97E8DD" wp14:editId="25A40BF9">
            <wp:extent cx="3973286" cy="2156416"/>
            <wp:effectExtent l="0" t="0" r="8255" b="0"/>
            <wp:docPr id="4" name="table" descr="Table&#10;&#10;Description automatically generated">
              <a:extLst xmlns:a="http://schemas.openxmlformats.org/drawingml/2006/main">
                <a:ext uri="{FF2B5EF4-FFF2-40B4-BE49-F238E27FC236}">
                  <a16:creationId xmlns:a16="http://schemas.microsoft.com/office/drawing/2014/main" id="{37D5B4E2-7221-4E8F-AB91-564FB3B8D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descr="Table&#10;&#10;Description automatically generated">
                      <a:extLst>
                        <a:ext uri="{FF2B5EF4-FFF2-40B4-BE49-F238E27FC236}">
                          <a16:creationId xmlns:a16="http://schemas.microsoft.com/office/drawing/2014/main" id="{37D5B4E2-7221-4E8F-AB91-564FB3B8D1FF}"/>
                        </a:ext>
                      </a:extLst>
                    </pic:cNvPr>
                    <pic:cNvPicPr>
                      <a:picLocks noChangeAspect="1"/>
                    </pic:cNvPicPr>
                  </pic:nvPicPr>
                  <pic:blipFill>
                    <a:blip r:embed="rId10"/>
                    <a:stretch>
                      <a:fillRect/>
                    </a:stretch>
                  </pic:blipFill>
                  <pic:spPr>
                    <a:xfrm>
                      <a:off x="0" y="0"/>
                      <a:ext cx="3992413" cy="2166797"/>
                    </a:xfrm>
                    <a:prstGeom prst="rect">
                      <a:avLst/>
                    </a:prstGeom>
                  </pic:spPr>
                </pic:pic>
              </a:graphicData>
            </a:graphic>
          </wp:inline>
        </w:drawing>
      </w:r>
    </w:p>
    <w:p w14:paraId="15232F12" w14:textId="77777777" w:rsidR="003C75DB" w:rsidRDefault="003C75DB" w:rsidP="003C75DB">
      <w:pPr>
        <w:rPr>
          <w:b/>
          <w:bCs/>
          <w:u w:val="single"/>
          <w:lang w:eastAsia="zh-CN"/>
        </w:rPr>
      </w:pPr>
    </w:p>
    <w:p w14:paraId="5DE1B631" w14:textId="5641C531" w:rsidR="003C75DB" w:rsidRPr="00A4297D" w:rsidRDefault="003C75DB" w:rsidP="003C75DB">
      <w:pPr>
        <w:rPr>
          <w:b/>
          <w:bCs/>
          <w:u w:val="single"/>
          <w:lang w:eastAsia="zh-CN"/>
        </w:rPr>
      </w:pPr>
      <w:r>
        <w:rPr>
          <w:b/>
          <w:bCs/>
          <w:u w:val="single"/>
          <w:lang w:eastAsia="zh-CN"/>
        </w:rPr>
        <w:t>Relative</w:t>
      </w:r>
      <w:r w:rsidRPr="00A4297D">
        <w:rPr>
          <w:b/>
          <w:bCs/>
          <w:u w:val="single"/>
          <w:lang w:eastAsia="zh-CN"/>
        </w:rPr>
        <w:t xml:space="preserve"> SS-RSRP (</w:t>
      </w:r>
      <w:r>
        <w:rPr>
          <w:b/>
          <w:bCs/>
          <w:u w:val="single"/>
          <w:lang w:eastAsia="zh-CN"/>
        </w:rPr>
        <w:t>15</w:t>
      </w:r>
      <w:r w:rsidRPr="00A4297D">
        <w:rPr>
          <w:b/>
          <w:bCs/>
          <w:u w:val="single"/>
          <w:lang w:eastAsia="zh-CN"/>
        </w:rPr>
        <w:t>KHz SCS)</w:t>
      </w:r>
    </w:p>
    <w:p w14:paraId="1BFE7C70" w14:textId="52FFF81D" w:rsidR="00C3047E" w:rsidRDefault="005455E8" w:rsidP="003F48D8">
      <w:pPr>
        <w:rPr>
          <w:b/>
          <w:bCs/>
          <w:lang w:eastAsia="zh-CN"/>
        </w:rPr>
      </w:pPr>
      <w:r w:rsidRPr="005455E8">
        <w:rPr>
          <w:b/>
          <w:bCs/>
          <w:noProof/>
          <w:lang w:eastAsia="zh-CN"/>
        </w:rPr>
        <w:drawing>
          <wp:inline distT="0" distB="0" distL="0" distR="0" wp14:anchorId="49EC30D2" wp14:editId="23A383B2">
            <wp:extent cx="3973195" cy="2540736"/>
            <wp:effectExtent l="0" t="0" r="8255" b="0"/>
            <wp:docPr id="5" name="table" descr="Table&#10;&#10;Description automatically generated">
              <a:extLst xmlns:a="http://schemas.openxmlformats.org/drawingml/2006/main">
                <a:ext uri="{FF2B5EF4-FFF2-40B4-BE49-F238E27FC236}">
                  <a16:creationId xmlns:a16="http://schemas.microsoft.com/office/drawing/2014/main" id="{BB291CA9-925B-4578-B476-2B08005BA2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ble" descr="Table&#10;&#10;Description automatically generated">
                      <a:extLst>
                        <a:ext uri="{FF2B5EF4-FFF2-40B4-BE49-F238E27FC236}">
                          <a16:creationId xmlns:a16="http://schemas.microsoft.com/office/drawing/2014/main" id="{BB291CA9-925B-4578-B476-2B08005BA218}"/>
                        </a:ext>
                      </a:extLst>
                    </pic:cNvPr>
                    <pic:cNvPicPr>
                      <a:picLocks noChangeAspect="1"/>
                    </pic:cNvPicPr>
                  </pic:nvPicPr>
                  <pic:blipFill>
                    <a:blip r:embed="rId11"/>
                    <a:stretch>
                      <a:fillRect/>
                    </a:stretch>
                  </pic:blipFill>
                  <pic:spPr>
                    <a:xfrm>
                      <a:off x="0" y="0"/>
                      <a:ext cx="3979619" cy="2544844"/>
                    </a:xfrm>
                    <a:prstGeom prst="rect">
                      <a:avLst/>
                    </a:prstGeom>
                  </pic:spPr>
                </pic:pic>
              </a:graphicData>
            </a:graphic>
          </wp:inline>
        </w:drawing>
      </w:r>
    </w:p>
    <w:p w14:paraId="40DE5B92" w14:textId="5A19856C" w:rsidR="005455E8" w:rsidRDefault="001219BB" w:rsidP="003F48D8">
      <w:pPr>
        <w:rPr>
          <w:lang w:eastAsia="zh-CN"/>
        </w:rPr>
      </w:pPr>
      <w:r>
        <w:rPr>
          <w:lang w:eastAsia="zh-CN"/>
        </w:rPr>
        <w:t xml:space="preserve">Based on the above results, </w:t>
      </w:r>
      <w:r w:rsidR="00D366D9">
        <w:rPr>
          <w:lang w:eastAsia="zh-CN"/>
        </w:rPr>
        <w:t>a</w:t>
      </w:r>
      <w:r>
        <w:rPr>
          <w:lang w:eastAsia="zh-CN"/>
        </w:rPr>
        <w:t xml:space="preserve"> relaxation of about </w:t>
      </w:r>
      <w:r w:rsidR="00504435">
        <w:rPr>
          <w:lang w:eastAsia="zh-CN"/>
        </w:rPr>
        <w:t>+</w:t>
      </w:r>
      <w:r w:rsidR="00E62AFF">
        <w:rPr>
          <w:lang w:eastAsia="zh-CN"/>
        </w:rPr>
        <w:t>-</w:t>
      </w:r>
      <w:r w:rsidR="00504435">
        <w:rPr>
          <w:lang w:eastAsia="zh-CN"/>
        </w:rPr>
        <w:t>1.5db is needed for both</w:t>
      </w:r>
      <w:r w:rsidR="00E62AFF">
        <w:rPr>
          <w:lang w:eastAsia="zh-CN"/>
        </w:rPr>
        <w:t xml:space="preserve"> absolute and relative RSRP accuracies</w:t>
      </w:r>
      <w:r w:rsidR="00866317">
        <w:rPr>
          <w:lang w:eastAsia="zh-CN"/>
        </w:rPr>
        <w:t xml:space="preserve"> to handle the worst-case scenario. But RAN4 measurement performance requirements</w:t>
      </w:r>
      <w:r w:rsidR="008133CD">
        <w:rPr>
          <w:lang w:eastAsia="zh-CN"/>
        </w:rPr>
        <w:t xml:space="preserve"> (accuracies and test cases)</w:t>
      </w:r>
      <w:r w:rsidR="00866317">
        <w:rPr>
          <w:lang w:eastAsia="zh-CN"/>
        </w:rPr>
        <w:t xml:space="preserve"> are defined </w:t>
      </w:r>
      <w:r w:rsidR="00E95CCE">
        <w:rPr>
          <w:lang w:eastAsia="zh-CN"/>
        </w:rPr>
        <w:t>for</w:t>
      </w:r>
      <w:r w:rsidR="00866317">
        <w:rPr>
          <w:lang w:eastAsia="zh-CN"/>
        </w:rPr>
        <w:t xml:space="preserve"> AWGN channel</w:t>
      </w:r>
      <w:r w:rsidR="008133CD">
        <w:rPr>
          <w:lang w:eastAsia="zh-CN"/>
        </w:rPr>
        <w:t>.</w:t>
      </w:r>
      <w:r w:rsidR="00E33412">
        <w:rPr>
          <w:lang w:eastAsia="zh-CN"/>
        </w:rPr>
        <w:t xml:space="preserve"> </w:t>
      </w:r>
      <w:r w:rsidR="006B6C65">
        <w:rPr>
          <w:lang w:eastAsia="zh-CN"/>
        </w:rPr>
        <w:t>So we think measurement relaxations for 1Rx UEs should also be defined with AWGN channel.</w:t>
      </w:r>
    </w:p>
    <w:p w14:paraId="5CE85DE0" w14:textId="3AEFFB6C" w:rsidR="002955A3" w:rsidRDefault="002955A3" w:rsidP="003F48D8">
      <w:pPr>
        <w:rPr>
          <w:b/>
          <w:bCs/>
          <w:lang w:eastAsia="zh-CN"/>
        </w:rPr>
      </w:pPr>
      <w:r>
        <w:rPr>
          <w:b/>
          <w:bCs/>
          <w:lang w:eastAsia="zh-CN"/>
        </w:rPr>
        <w:t xml:space="preserve">Observation </w:t>
      </w:r>
      <w:r w:rsidR="00E76B58">
        <w:rPr>
          <w:b/>
          <w:bCs/>
          <w:lang w:eastAsia="zh-CN"/>
        </w:rPr>
        <w:t>4</w:t>
      </w:r>
      <w:r>
        <w:rPr>
          <w:b/>
          <w:bCs/>
          <w:lang w:eastAsia="zh-CN"/>
        </w:rPr>
        <w:t>: A</w:t>
      </w:r>
      <w:r w:rsidRPr="002955A3">
        <w:rPr>
          <w:b/>
          <w:bCs/>
          <w:lang w:eastAsia="zh-CN"/>
        </w:rPr>
        <w:t xml:space="preserve"> relaxation of about +-1.5db is needed for both absolute and relative RSRP accuracies to handle the worst-case scenario</w:t>
      </w:r>
      <w:r w:rsidR="0008559E">
        <w:rPr>
          <w:b/>
          <w:bCs/>
          <w:lang w:eastAsia="zh-CN"/>
        </w:rPr>
        <w:t xml:space="preserve"> (fading channel).</w:t>
      </w:r>
    </w:p>
    <w:p w14:paraId="38FAB62D" w14:textId="7903C139" w:rsidR="0008559E" w:rsidRDefault="0008559E" w:rsidP="0008559E">
      <w:pPr>
        <w:rPr>
          <w:b/>
          <w:bCs/>
          <w:lang w:eastAsia="zh-CN"/>
        </w:rPr>
      </w:pPr>
      <w:r>
        <w:rPr>
          <w:b/>
          <w:bCs/>
          <w:lang w:eastAsia="zh-CN"/>
        </w:rPr>
        <w:t xml:space="preserve">Observation </w:t>
      </w:r>
      <w:r w:rsidR="00E76B58">
        <w:rPr>
          <w:b/>
          <w:bCs/>
          <w:lang w:eastAsia="zh-CN"/>
        </w:rPr>
        <w:t>5</w:t>
      </w:r>
      <w:r>
        <w:rPr>
          <w:b/>
          <w:bCs/>
          <w:lang w:eastAsia="zh-CN"/>
        </w:rPr>
        <w:t>: RAN</w:t>
      </w:r>
      <w:r w:rsidR="00AA1063">
        <w:rPr>
          <w:b/>
          <w:bCs/>
          <w:lang w:eastAsia="zh-CN"/>
        </w:rPr>
        <w:t xml:space="preserve">4 defines the </w:t>
      </w:r>
      <w:r w:rsidR="0067070E">
        <w:rPr>
          <w:b/>
          <w:bCs/>
          <w:lang w:eastAsia="zh-CN"/>
        </w:rPr>
        <w:t xml:space="preserve">RRM </w:t>
      </w:r>
      <w:r w:rsidR="00AA1063">
        <w:rPr>
          <w:b/>
          <w:bCs/>
          <w:lang w:eastAsia="zh-CN"/>
        </w:rPr>
        <w:t>measurement performance requirements (accuracy and test cases) wit</w:t>
      </w:r>
      <w:r w:rsidR="0067070E">
        <w:rPr>
          <w:b/>
          <w:bCs/>
          <w:lang w:eastAsia="zh-CN"/>
        </w:rPr>
        <w:t>h AWGN</w:t>
      </w:r>
      <w:r w:rsidR="002776B4">
        <w:rPr>
          <w:b/>
          <w:bCs/>
          <w:lang w:eastAsia="zh-CN"/>
        </w:rPr>
        <w:t xml:space="preserve"> channel</w:t>
      </w:r>
    </w:p>
    <w:p w14:paraId="7DE6B32F" w14:textId="69C0EBEA" w:rsidR="0008559E" w:rsidRDefault="0008559E" w:rsidP="0008559E">
      <w:pPr>
        <w:rPr>
          <w:b/>
          <w:bCs/>
          <w:lang w:eastAsia="zh-CN"/>
        </w:rPr>
      </w:pPr>
      <w:r>
        <w:rPr>
          <w:b/>
          <w:bCs/>
          <w:lang w:eastAsia="zh-CN"/>
        </w:rPr>
        <w:t xml:space="preserve">Observation </w:t>
      </w:r>
      <w:r w:rsidR="00E76B58">
        <w:rPr>
          <w:b/>
          <w:bCs/>
          <w:lang w:eastAsia="zh-CN"/>
        </w:rPr>
        <w:t>6</w:t>
      </w:r>
      <w:r>
        <w:rPr>
          <w:b/>
          <w:bCs/>
          <w:lang w:eastAsia="zh-CN"/>
        </w:rPr>
        <w:t>: A</w:t>
      </w:r>
      <w:r w:rsidRPr="002955A3">
        <w:rPr>
          <w:b/>
          <w:bCs/>
          <w:lang w:eastAsia="zh-CN"/>
        </w:rPr>
        <w:t xml:space="preserve"> relaxation of about +-</w:t>
      </w:r>
      <w:r>
        <w:rPr>
          <w:b/>
          <w:bCs/>
          <w:lang w:eastAsia="zh-CN"/>
        </w:rPr>
        <w:t>0</w:t>
      </w:r>
      <w:r w:rsidRPr="002955A3">
        <w:rPr>
          <w:b/>
          <w:bCs/>
          <w:lang w:eastAsia="zh-CN"/>
        </w:rPr>
        <w:t xml:space="preserve">.5db is needed for both absolute and relative RSRP accuracies to handle </w:t>
      </w:r>
      <w:r>
        <w:rPr>
          <w:b/>
          <w:bCs/>
          <w:lang w:eastAsia="zh-CN"/>
        </w:rPr>
        <w:t>AWGN channels.</w:t>
      </w:r>
    </w:p>
    <w:p w14:paraId="20BB2D8F" w14:textId="1D0487BB" w:rsidR="00E62AFF" w:rsidRDefault="00E62AFF" w:rsidP="003F48D8">
      <w:pPr>
        <w:rPr>
          <w:b/>
          <w:bCs/>
          <w:lang w:eastAsia="zh-CN"/>
        </w:rPr>
      </w:pPr>
      <w:bookmarkStart w:id="0" w:name="_Hlk101762320"/>
      <w:r>
        <w:rPr>
          <w:b/>
          <w:bCs/>
          <w:lang w:eastAsia="zh-CN"/>
        </w:rPr>
        <w:t xml:space="preserve">Proposal 3: For FR1, </w:t>
      </w:r>
      <w:r w:rsidR="000D56DD">
        <w:rPr>
          <w:b/>
          <w:bCs/>
          <w:lang w:eastAsia="zh-CN"/>
        </w:rPr>
        <w:t xml:space="preserve">define the </w:t>
      </w:r>
      <w:r w:rsidR="00086585">
        <w:rPr>
          <w:b/>
          <w:bCs/>
          <w:lang w:eastAsia="zh-CN"/>
        </w:rPr>
        <w:t xml:space="preserve">relaxations to </w:t>
      </w:r>
      <w:r w:rsidR="000D56DD">
        <w:rPr>
          <w:b/>
          <w:bCs/>
          <w:lang w:eastAsia="zh-CN"/>
        </w:rPr>
        <w:t>measurement performance requirements (</w:t>
      </w:r>
      <w:r w:rsidR="00F72EAC">
        <w:rPr>
          <w:b/>
          <w:bCs/>
          <w:lang w:eastAsia="zh-CN"/>
        </w:rPr>
        <w:t>accuracy and test cases</w:t>
      </w:r>
      <w:r w:rsidR="000D56DD">
        <w:rPr>
          <w:b/>
          <w:bCs/>
          <w:lang w:eastAsia="zh-CN"/>
        </w:rPr>
        <w:t>)</w:t>
      </w:r>
      <w:r w:rsidR="00F72EAC">
        <w:rPr>
          <w:b/>
          <w:bCs/>
          <w:lang w:eastAsia="zh-CN"/>
        </w:rPr>
        <w:t xml:space="preserve"> </w:t>
      </w:r>
      <w:r>
        <w:rPr>
          <w:b/>
          <w:bCs/>
          <w:lang w:eastAsia="zh-CN"/>
        </w:rPr>
        <w:t xml:space="preserve">for SSB based L3 measurements </w:t>
      </w:r>
      <w:r w:rsidR="00A61BD7">
        <w:rPr>
          <w:b/>
          <w:bCs/>
          <w:lang w:eastAsia="zh-CN"/>
        </w:rPr>
        <w:t>based on</w:t>
      </w:r>
      <w:r w:rsidR="00F72EAC">
        <w:rPr>
          <w:b/>
          <w:bCs/>
          <w:lang w:eastAsia="zh-CN"/>
        </w:rPr>
        <w:t xml:space="preserve"> AWGN channel.</w:t>
      </w:r>
    </w:p>
    <w:p w14:paraId="2F350501" w14:textId="45BB0B5A" w:rsidR="008B458C" w:rsidRDefault="00A61BD7" w:rsidP="008B458C">
      <w:pPr>
        <w:pStyle w:val="ListParagraph"/>
        <w:numPr>
          <w:ilvl w:val="0"/>
          <w:numId w:val="24"/>
        </w:numPr>
        <w:rPr>
          <w:b/>
          <w:bCs/>
          <w:sz w:val="20"/>
          <w:szCs w:val="20"/>
          <w:lang w:eastAsia="zh-CN"/>
        </w:rPr>
      </w:pPr>
      <w:r w:rsidRPr="008B458C">
        <w:rPr>
          <w:b/>
          <w:bCs/>
          <w:sz w:val="20"/>
          <w:szCs w:val="20"/>
          <w:lang w:eastAsia="zh-CN"/>
        </w:rPr>
        <w:t>Specify a relaxation of +-0.5db for</w:t>
      </w:r>
      <w:r w:rsidR="008B458C" w:rsidRPr="008B458C">
        <w:rPr>
          <w:b/>
          <w:bCs/>
          <w:sz w:val="20"/>
          <w:szCs w:val="20"/>
          <w:lang w:eastAsia="zh-CN"/>
        </w:rPr>
        <w:t xml:space="preserve"> both absolute and relative RSRP accuracies.</w:t>
      </w:r>
      <w:bookmarkEnd w:id="0"/>
    </w:p>
    <w:p w14:paraId="33AF645F" w14:textId="162D5685" w:rsidR="00226710" w:rsidRDefault="00226710" w:rsidP="00226710">
      <w:pPr>
        <w:rPr>
          <w:b/>
          <w:bCs/>
          <w:lang w:eastAsia="zh-CN"/>
        </w:rPr>
      </w:pPr>
    </w:p>
    <w:p w14:paraId="5D523A44" w14:textId="78649F16" w:rsidR="00226710" w:rsidRDefault="00C54E68" w:rsidP="00226710">
      <w:pPr>
        <w:pStyle w:val="Heading1"/>
        <w:rPr>
          <w:lang w:eastAsia="zh-CN"/>
        </w:rPr>
      </w:pPr>
      <w:r>
        <w:rPr>
          <w:lang w:eastAsia="zh-CN"/>
        </w:rPr>
        <w:t xml:space="preserve">Use of NCD-SSB for </w:t>
      </w:r>
      <w:r w:rsidR="001E657E">
        <w:rPr>
          <w:lang w:eastAsia="zh-CN"/>
        </w:rPr>
        <w:t>CONNECTED mode measurements</w:t>
      </w:r>
    </w:p>
    <w:p w14:paraId="47380022" w14:textId="1ED29E5D" w:rsidR="001E657E" w:rsidRDefault="00033781" w:rsidP="001E657E">
      <w:pPr>
        <w:rPr>
          <w:lang w:eastAsia="zh-CN"/>
        </w:rPr>
      </w:pPr>
      <w:r>
        <w:rPr>
          <w:lang w:eastAsia="zh-CN"/>
        </w:rPr>
        <w:t xml:space="preserve">RAN4 has been discussing the properties and usage of NCD-SSB </w:t>
      </w:r>
      <w:r w:rsidR="00D90B70">
        <w:rPr>
          <w:lang w:eastAsia="zh-CN"/>
        </w:rPr>
        <w:t xml:space="preserve">in the RRC configured active BWP for past few meetings. Various issues on usage of NCD-SSB for RRC_CONNECTED mode measurements were discussed in the last meeting and agreements/open items were captured in </w:t>
      </w:r>
      <w:r w:rsidR="005E0F92">
        <w:rPr>
          <w:lang w:eastAsia="zh-CN"/>
        </w:rPr>
        <w:t>[</w:t>
      </w:r>
      <w:r w:rsidR="00582521">
        <w:rPr>
          <w:lang w:eastAsia="zh-CN"/>
        </w:rPr>
        <w:t>7</w:t>
      </w:r>
      <w:r w:rsidR="005E0F92">
        <w:rPr>
          <w:lang w:eastAsia="zh-CN"/>
        </w:rPr>
        <w:t>]</w:t>
      </w:r>
      <w:r w:rsidR="00582521">
        <w:rPr>
          <w:lang w:eastAsia="zh-CN"/>
        </w:rPr>
        <w:t>.</w:t>
      </w:r>
    </w:p>
    <w:p w14:paraId="11120764" w14:textId="247FC07E" w:rsidR="00582521" w:rsidRDefault="00A92899" w:rsidP="001E657E">
      <w:pPr>
        <w:rPr>
          <w:lang w:eastAsia="zh-CN"/>
        </w:rPr>
      </w:pPr>
      <w:r>
        <w:rPr>
          <w:lang w:eastAsia="zh-CN"/>
        </w:rPr>
        <w:t xml:space="preserve">One of the most important </w:t>
      </w:r>
      <w:r w:rsidR="00587ABA">
        <w:rPr>
          <w:lang w:eastAsia="zh-CN"/>
        </w:rPr>
        <w:t>issues</w:t>
      </w:r>
      <w:r>
        <w:rPr>
          <w:lang w:eastAsia="zh-CN"/>
        </w:rPr>
        <w:t xml:space="preserve"> discussed during the last meeting was related to how to define the </w:t>
      </w:r>
      <w:r w:rsidR="00CF25B8">
        <w:rPr>
          <w:lang w:eastAsia="zh-CN"/>
        </w:rPr>
        <w:t>intra-frequency and inter-frequency measurements, i.e., whether to use</w:t>
      </w:r>
      <w:r w:rsidR="00351964">
        <w:rPr>
          <w:lang w:eastAsia="zh-CN"/>
        </w:rPr>
        <w:t xml:space="preserve"> the serving cell CD-SSB or NCD-SSB as a reference SSB to define the intra/inter frequency measurements.</w:t>
      </w:r>
      <w:r w:rsidR="00587ABA">
        <w:rPr>
          <w:lang w:eastAsia="zh-CN"/>
        </w:rPr>
        <w:t xml:space="preserve"> The following options were identified during the last meeting:</w:t>
      </w:r>
    </w:p>
    <w:p w14:paraId="76FE46DB" w14:textId="5716638E" w:rsidR="000609F0" w:rsidRPr="000609F0" w:rsidRDefault="000609F0" w:rsidP="000609F0">
      <w:pPr>
        <w:pStyle w:val="ListParagraph"/>
        <w:numPr>
          <w:ilvl w:val="0"/>
          <w:numId w:val="27"/>
        </w:numPr>
        <w:rPr>
          <w:sz w:val="20"/>
          <w:szCs w:val="20"/>
          <w:lang w:eastAsia="zh-CN"/>
        </w:rPr>
      </w:pPr>
      <w:r w:rsidRPr="000609F0">
        <w:rPr>
          <w:sz w:val="20"/>
          <w:szCs w:val="20"/>
          <w:lang w:eastAsia="zh-CN"/>
        </w:rPr>
        <w:t>Option 1: NW indicates the reference SSB (CD-SSB or NCD-SSB)</w:t>
      </w:r>
    </w:p>
    <w:p w14:paraId="13F1271D" w14:textId="10F6332D" w:rsidR="000609F0" w:rsidRPr="000609F0" w:rsidRDefault="000609F0" w:rsidP="000609F0">
      <w:pPr>
        <w:pStyle w:val="ListParagraph"/>
        <w:numPr>
          <w:ilvl w:val="1"/>
          <w:numId w:val="27"/>
        </w:numPr>
        <w:rPr>
          <w:sz w:val="20"/>
          <w:szCs w:val="20"/>
          <w:lang w:eastAsia="zh-CN"/>
        </w:rPr>
      </w:pPr>
      <w:r w:rsidRPr="000609F0">
        <w:rPr>
          <w:sz w:val="20"/>
          <w:szCs w:val="20"/>
          <w:lang w:eastAsia="zh-CN"/>
        </w:rPr>
        <w:t>Option 1a: The SSB indicated in serving cell MO is used as reference SSB (CD-SSB or NCD-SSB)</w:t>
      </w:r>
    </w:p>
    <w:p w14:paraId="25763836" w14:textId="50161119" w:rsidR="000609F0" w:rsidRPr="000609F0" w:rsidRDefault="000609F0" w:rsidP="000609F0">
      <w:pPr>
        <w:pStyle w:val="ListParagraph"/>
        <w:numPr>
          <w:ilvl w:val="0"/>
          <w:numId w:val="27"/>
        </w:numPr>
        <w:rPr>
          <w:sz w:val="20"/>
          <w:szCs w:val="20"/>
          <w:lang w:eastAsia="zh-CN"/>
        </w:rPr>
      </w:pPr>
      <w:r w:rsidRPr="000609F0">
        <w:rPr>
          <w:sz w:val="20"/>
          <w:szCs w:val="20"/>
          <w:lang w:eastAsia="zh-CN"/>
        </w:rPr>
        <w:t>Option 2: SSB in the active BWP is used (CD-SSB or NCD-SSB)</w:t>
      </w:r>
    </w:p>
    <w:p w14:paraId="43573DB1" w14:textId="799ADE6B" w:rsidR="000609F0" w:rsidRPr="000609F0" w:rsidRDefault="000609F0" w:rsidP="000609F0">
      <w:pPr>
        <w:pStyle w:val="ListParagraph"/>
        <w:numPr>
          <w:ilvl w:val="0"/>
          <w:numId w:val="27"/>
        </w:numPr>
        <w:rPr>
          <w:sz w:val="20"/>
          <w:szCs w:val="20"/>
          <w:lang w:eastAsia="zh-CN"/>
        </w:rPr>
      </w:pPr>
      <w:r w:rsidRPr="000609F0">
        <w:rPr>
          <w:sz w:val="20"/>
          <w:szCs w:val="20"/>
          <w:lang w:eastAsia="zh-CN"/>
        </w:rPr>
        <w:t>Option 3: CD-SSB of the serving cell</w:t>
      </w:r>
    </w:p>
    <w:p w14:paraId="540873BE" w14:textId="7C01CB22" w:rsidR="00587ABA" w:rsidRDefault="00587ABA" w:rsidP="000609F0">
      <w:pPr>
        <w:rPr>
          <w:lang w:eastAsia="zh-CN"/>
        </w:rPr>
      </w:pPr>
    </w:p>
    <w:p w14:paraId="5472B025" w14:textId="4609C223" w:rsidR="009D6232" w:rsidRDefault="009D6232" w:rsidP="000609F0">
      <w:pPr>
        <w:rPr>
          <w:lang w:eastAsia="zh-CN"/>
        </w:rPr>
      </w:pPr>
      <w:r>
        <w:rPr>
          <w:lang w:eastAsia="zh-CN"/>
        </w:rPr>
        <w:t xml:space="preserve">We think defining the reference SSB to be the SSB within the active BWP </w:t>
      </w:r>
      <w:r w:rsidR="00E04304">
        <w:rPr>
          <w:lang w:eastAsia="zh-CN"/>
        </w:rPr>
        <w:t xml:space="preserve">is beneficial for the UE, as the intra-frequency measurements can then be done </w:t>
      </w:r>
      <w:r w:rsidR="000D4437">
        <w:rPr>
          <w:lang w:eastAsia="zh-CN"/>
        </w:rPr>
        <w:t>without gaps. Defining a</w:t>
      </w:r>
      <w:r w:rsidR="003568E2">
        <w:rPr>
          <w:lang w:eastAsia="zh-CN"/>
        </w:rPr>
        <w:t>n</w:t>
      </w:r>
      <w:r w:rsidR="000D4437">
        <w:rPr>
          <w:lang w:eastAsia="zh-CN"/>
        </w:rPr>
        <w:t xml:space="preserve"> SSB outside the active BWP </w:t>
      </w:r>
      <w:r w:rsidR="003568E2">
        <w:rPr>
          <w:lang w:eastAsia="zh-CN"/>
        </w:rPr>
        <w:t xml:space="preserve">as the reference SSB </w:t>
      </w:r>
      <w:r w:rsidR="000D4437">
        <w:rPr>
          <w:lang w:eastAsia="zh-CN"/>
        </w:rPr>
        <w:t xml:space="preserve">would mean that the </w:t>
      </w:r>
      <w:r w:rsidR="005C6349">
        <w:rPr>
          <w:lang w:eastAsia="zh-CN"/>
        </w:rPr>
        <w:t>neighbour cell’s SSB that falls within the UE active BWP would be considered as inter-frequency, which doesn’t make any sense. So we support Option 2</w:t>
      </w:r>
      <w:r w:rsidR="003F1CC4">
        <w:rPr>
          <w:lang w:eastAsia="zh-CN"/>
        </w:rPr>
        <w:t xml:space="preserve">. However, we are also open to explore Option 1a, if the serving cell MO can be associated with the </w:t>
      </w:r>
      <w:r w:rsidR="007A3E9D">
        <w:rPr>
          <w:lang w:eastAsia="zh-CN"/>
        </w:rPr>
        <w:t>active BWP, but that’s up-to RAN2 to decide.</w:t>
      </w:r>
      <w:r w:rsidR="000D4437">
        <w:rPr>
          <w:lang w:eastAsia="zh-CN"/>
        </w:rPr>
        <w:t xml:space="preserve"> </w:t>
      </w:r>
    </w:p>
    <w:p w14:paraId="7470124A" w14:textId="34B2BDE8" w:rsidR="00C45841" w:rsidRDefault="00C45841" w:rsidP="000609F0">
      <w:pPr>
        <w:rPr>
          <w:b/>
          <w:bCs/>
          <w:lang w:eastAsia="zh-CN"/>
        </w:rPr>
      </w:pPr>
      <w:r>
        <w:rPr>
          <w:b/>
          <w:bCs/>
          <w:lang w:eastAsia="zh-CN"/>
        </w:rPr>
        <w:t xml:space="preserve">Proposal 4: </w:t>
      </w:r>
      <w:r w:rsidRPr="00C45841">
        <w:rPr>
          <w:b/>
          <w:bCs/>
          <w:lang w:eastAsia="zh-CN"/>
        </w:rPr>
        <w:t>The SSB</w:t>
      </w:r>
      <w:r w:rsidR="007A3E9D">
        <w:rPr>
          <w:b/>
          <w:bCs/>
          <w:lang w:eastAsia="zh-CN"/>
        </w:rPr>
        <w:t xml:space="preserve"> in the RRC configured active BWP</w:t>
      </w:r>
      <w:r w:rsidR="00B13FAC">
        <w:rPr>
          <w:b/>
          <w:bCs/>
          <w:lang w:eastAsia="zh-CN"/>
        </w:rPr>
        <w:t xml:space="preserve"> </w:t>
      </w:r>
      <w:r w:rsidRPr="00C45841">
        <w:rPr>
          <w:b/>
          <w:bCs/>
          <w:lang w:eastAsia="zh-CN"/>
        </w:rPr>
        <w:t>is used as reference SSB (CD-SSB or NCD-SSB)</w:t>
      </w:r>
      <w:r w:rsidR="009F330D">
        <w:rPr>
          <w:b/>
          <w:bCs/>
          <w:lang w:eastAsia="zh-CN"/>
        </w:rPr>
        <w:t xml:space="preserve"> to define intra/inter frequency measurements.</w:t>
      </w:r>
    </w:p>
    <w:p w14:paraId="55FCFCA3" w14:textId="0044E138" w:rsidR="009F330D" w:rsidRPr="007E2BD3" w:rsidRDefault="007E2BD3" w:rsidP="000609F0">
      <w:pPr>
        <w:rPr>
          <w:lang w:eastAsia="zh-CN"/>
        </w:rPr>
      </w:pPr>
      <w:r>
        <w:rPr>
          <w:lang w:eastAsia="zh-CN"/>
        </w:rPr>
        <w:t xml:space="preserve">With that, </w:t>
      </w:r>
      <w:r w:rsidR="00DF2A14">
        <w:rPr>
          <w:lang w:eastAsia="zh-CN"/>
        </w:rPr>
        <w:t xml:space="preserve">a measurement can be defined as </w:t>
      </w:r>
      <w:r w:rsidR="0005227A">
        <w:rPr>
          <w:lang w:eastAsia="zh-CN"/>
        </w:rPr>
        <w:t>an SSB-based intra-frequency measurement</w:t>
      </w:r>
      <w:r w:rsidR="0081404B">
        <w:rPr>
          <w:lang w:eastAsia="zh-CN"/>
        </w:rPr>
        <w:t xml:space="preserve"> when </w:t>
      </w:r>
      <w:r w:rsidR="0081404B">
        <w:rPr>
          <w:color w:val="000000" w:themeColor="text1"/>
        </w:rPr>
        <w:t>the centre frequency of the SSB</w:t>
      </w:r>
      <w:r w:rsidR="00121D36">
        <w:rPr>
          <w:color w:val="000000" w:themeColor="text1"/>
        </w:rPr>
        <w:t xml:space="preserve"> of the serving cell</w:t>
      </w:r>
      <w:r w:rsidR="00D6718B">
        <w:rPr>
          <w:color w:val="000000" w:themeColor="text1"/>
        </w:rPr>
        <w:t xml:space="preserve">, </w:t>
      </w:r>
      <w:r w:rsidR="00121D36">
        <w:rPr>
          <w:color w:val="000000" w:themeColor="text1"/>
        </w:rPr>
        <w:t xml:space="preserve">configured </w:t>
      </w:r>
      <w:r w:rsidR="00D6718B">
        <w:rPr>
          <w:color w:val="000000" w:themeColor="text1"/>
        </w:rPr>
        <w:t>for measurements,</w:t>
      </w:r>
      <w:r w:rsidR="0081404B">
        <w:rPr>
          <w:color w:val="000000" w:themeColor="text1"/>
        </w:rPr>
        <w:t xml:space="preserve"> </w:t>
      </w:r>
      <w:r w:rsidR="00121D36">
        <w:rPr>
          <w:color w:val="000000" w:themeColor="text1"/>
        </w:rPr>
        <w:t>that lies within the RRC configured active BWP</w:t>
      </w:r>
      <w:r w:rsidR="0081404B">
        <w:rPr>
          <w:color w:val="000000" w:themeColor="text1"/>
        </w:rPr>
        <w:t xml:space="preserve"> and the centre frequency of the target SSB of the neighbour cell indicated for measurement are the same and t</w:t>
      </w:r>
      <w:r w:rsidR="0081404B">
        <w:t>he subcarrier spacing of the two SSBs are also the same</w:t>
      </w:r>
      <w:r w:rsidR="00E75DA7">
        <w:t>.</w:t>
      </w:r>
    </w:p>
    <w:p w14:paraId="05F72930" w14:textId="0C56FD6C" w:rsidR="00C45841" w:rsidRPr="001E657E" w:rsidRDefault="0060234B" w:rsidP="000609F0">
      <w:pPr>
        <w:rPr>
          <w:lang w:eastAsia="zh-CN"/>
        </w:rPr>
      </w:pPr>
      <w:r>
        <w:rPr>
          <w:b/>
          <w:bCs/>
          <w:lang w:eastAsia="zh-CN"/>
        </w:rPr>
        <w:t>Proposal 5: A</w:t>
      </w:r>
      <w:r w:rsidRPr="0060234B">
        <w:rPr>
          <w:b/>
          <w:bCs/>
          <w:lang w:eastAsia="zh-CN"/>
        </w:rPr>
        <w:t xml:space="preserve"> measurement can be defined as an SSB-based intra-frequency measurement when the centre frequency of </w:t>
      </w:r>
      <w:r w:rsidR="00E75DA7" w:rsidRPr="00E75DA7">
        <w:rPr>
          <w:b/>
          <w:bCs/>
          <w:lang w:eastAsia="zh-CN"/>
        </w:rPr>
        <w:t>the SSB of the serving cell, configured for measurements, that lies within the RRC configured active BWP and the centre frequency of the target SSB of the neighbour cell indicated for measurement are the same and the subcarrier spacing of the two SSBs are also the same</w:t>
      </w:r>
    </w:p>
    <w:p w14:paraId="645CF5E5" w14:textId="77777777" w:rsidR="00226710" w:rsidRPr="00226710" w:rsidRDefault="00226710" w:rsidP="00226710">
      <w:pPr>
        <w:rPr>
          <w:b/>
          <w:bCs/>
          <w:lang w:eastAsia="zh-CN"/>
        </w:rPr>
      </w:pPr>
    </w:p>
    <w:p w14:paraId="7A98C740" w14:textId="7428F9B9" w:rsidR="002A6BB3" w:rsidRDefault="00AC1830" w:rsidP="00DF7FD2">
      <w:pPr>
        <w:pStyle w:val="Heading1"/>
        <w:rPr>
          <w:lang w:eastAsia="zh-CN"/>
        </w:rPr>
      </w:pPr>
      <w:r>
        <w:rPr>
          <w:lang w:eastAsia="zh-CN"/>
        </w:rPr>
        <w:t>Conclusion</w:t>
      </w:r>
    </w:p>
    <w:p w14:paraId="359F913B" w14:textId="35D60D7F" w:rsidR="009C5532" w:rsidRDefault="009C5532" w:rsidP="00E76B58">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Pr="004D6EB3">
        <w:rPr>
          <w:b/>
          <w:bCs/>
          <w:lang w:eastAsia="zh-CN"/>
        </w:rPr>
        <w:t>PSS/SSS requirements for 2Rx are based on 5 SSB samples under the assumption that 3 samples are needed for AGC and 2 samples for PSS/SSS detection.</w:t>
      </w:r>
      <w:r>
        <w:rPr>
          <w:b/>
          <w:bCs/>
          <w:lang w:eastAsia="zh-CN"/>
        </w:rPr>
        <w:t xml:space="preserve"> </w:t>
      </w:r>
    </w:p>
    <w:p w14:paraId="45935C1A" w14:textId="2EC5524A" w:rsidR="009C5532" w:rsidRDefault="009C5532" w:rsidP="009C5532">
      <w:pPr>
        <w:rPr>
          <w:b/>
          <w:bCs/>
          <w:lang w:eastAsia="zh-CN"/>
        </w:rPr>
      </w:pPr>
      <w:r w:rsidRPr="0023591A">
        <w:rPr>
          <w:b/>
          <w:bCs/>
          <w:lang w:eastAsia="zh-CN"/>
        </w:rPr>
        <w:t xml:space="preserve">Observation </w:t>
      </w:r>
      <w:r w:rsidR="00E76B58">
        <w:rPr>
          <w:b/>
          <w:bCs/>
          <w:lang w:eastAsia="zh-CN"/>
        </w:rPr>
        <w:t>2</w:t>
      </w:r>
      <w:r w:rsidRPr="0023591A">
        <w:rPr>
          <w:b/>
          <w:bCs/>
          <w:lang w:eastAsia="zh-CN"/>
        </w:rPr>
        <w:t>:</w:t>
      </w:r>
      <w:r>
        <w:rPr>
          <w:b/>
          <w:bCs/>
          <w:lang w:eastAsia="zh-CN"/>
        </w:rPr>
        <w:t xml:space="preserve"> Our simulation results show that the number of attempts needed for 90% PSS/SSS detection rate are</w:t>
      </w:r>
    </w:p>
    <w:p w14:paraId="414118DA" w14:textId="77777777" w:rsidR="009C5532" w:rsidRPr="00DA50D8" w:rsidRDefault="009C5532" w:rsidP="009C5532">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Synchronous mode – 2 </w:t>
      </w:r>
    </w:p>
    <w:p w14:paraId="79634101" w14:textId="77777777" w:rsidR="009C5532" w:rsidRPr="00053CF4" w:rsidRDefault="009C5532" w:rsidP="009C5532">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Asynchronous mode – 3 </w:t>
      </w:r>
    </w:p>
    <w:p w14:paraId="6FC1AD16" w14:textId="77777777" w:rsidR="009C5532" w:rsidRDefault="009C5532" w:rsidP="009C5532">
      <w:pPr>
        <w:rPr>
          <w:lang w:eastAsia="zh-CN"/>
        </w:rPr>
      </w:pPr>
    </w:p>
    <w:p w14:paraId="2606EF78" w14:textId="3A058CBE" w:rsidR="009C5532" w:rsidRDefault="009C5532" w:rsidP="009C5532">
      <w:pPr>
        <w:rPr>
          <w:rFonts w:eastAsiaTheme="minorEastAsia"/>
          <w:color w:val="000000" w:themeColor="text1"/>
          <w:lang w:eastAsia="zh-CN"/>
        </w:rPr>
      </w:pPr>
      <w:r w:rsidRPr="0023591A">
        <w:rPr>
          <w:b/>
          <w:bCs/>
          <w:lang w:eastAsia="zh-CN"/>
        </w:rPr>
        <w:t xml:space="preserve">Observation </w:t>
      </w:r>
      <w:r w:rsidR="00E76B58">
        <w:rPr>
          <w:b/>
          <w:bCs/>
          <w:lang w:eastAsia="zh-CN"/>
        </w:rPr>
        <w:t>3</w:t>
      </w:r>
      <w:r w:rsidRPr="0023591A">
        <w:rPr>
          <w:b/>
          <w:bCs/>
          <w:lang w:eastAsia="zh-CN"/>
        </w:rPr>
        <w:t>:</w:t>
      </w:r>
      <w:r>
        <w:rPr>
          <w:b/>
          <w:bCs/>
          <w:lang w:eastAsia="zh-CN"/>
        </w:rPr>
        <w:t xml:space="preserve"> Considering the low complexity of </w:t>
      </w:r>
      <w:proofErr w:type="spellStart"/>
      <w:r>
        <w:rPr>
          <w:b/>
          <w:bCs/>
          <w:lang w:eastAsia="zh-CN"/>
        </w:rPr>
        <w:t>RedCap</w:t>
      </w:r>
      <w:proofErr w:type="spellEnd"/>
      <w:r>
        <w:rPr>
          <w:b/>
          <w:bCs/>
          <w:lang w:eastAsia="zh-CN"/>
        </w:rPr>
        <w:t xml:space="preserve"> UEs, certain duty cycle (e.g., </w:t>
      </w:r>
      <w:r w:rsidR="008B458C">
        <w:rPr>
          <w:b/>
          <w:bCs/>
          <w:lang w:eastAsia="zh-CN"/>
        </w:rPr>
        <w:t>50</w:t>
      </w:r>
      <w:r>
        <w:rPr>
          <w:b/>
          <w:bCs/>
          <w:lang w:eastAsia="zh-CN"/>
        </w:rPr>
        <w:t>%) may be employed during the cell detection process.</w:t>
      </w:r>
    </w:p>
    <w:p w14:paraId="731DA270" w14:textId="77777777" w:rsidR="009C5532" w:rsidRDefault="009C5532" w:rsidP="009C5532">
      <w:pPr>
        <w:rPr>
          <w:b/>
          <w:bCs/>
          <w:lang w:eastAsia="zh-CN"/>
        </w:rPr>
      </w:pPr>
      <w:r>
        <w:rPr>
          <w:b/>
          <w:bCs/>
          <w:lang w:eastAsia="zh-CN"/>
        </w:rPr>
        <w:t>Proposal</w:t>
      </w:r>
      <w:r w:rsidRPr="0023591A">
        <w:rPr>
          <w:b/>
          <w:bCs/>
          <w:lang w:eastAsia="zh-CN"/>
        </w:rPr>
        <w:t xml:space="preserve"> </w:t>
      </w:r>
      <w:r>
        <w:rPr>
          <w:b/>
          <w:bCs/>
          <w:lang w:eastAsia="zh-CN"/>
        </w:rPr>
        <w:t>1a</w:t>
      </w:r>
      <w:r w:rsidRPr="0023591A">
        <w:rPr>
          <w:b/>
          <w:bCs/>
          <w:lang w:eastAsia="zh-CN"/>
        </w:rPr>
        <w:t>:</w:t>
      </w:r>
      <w:r>
        <w:rPr>
          <w:b/>
          <w:bCs/>
          <w:lang w:eastAsia="zh-CN"/>
        </w:rPr>
        <w:t xml:space="preserve"> For FR1, considering a duty cycle of 50%, prefer to extend the PSS/SSS detection period to a total of 8 samples </w:t>
      </w:r>
      <w:r w:rsidRPr="0077285A">
        <w:rPr>
          <w:b/>
          <w:bCs/>
          <w:lang w:eastAsia="zh-CN"/>
        </w:rPr>
        <w:t xml:space="preserve">(2 for AGC and </w:t>
      </w:r>
      <w:r>
        <w:rPr>
          <w:b/>
          <w:bCs/>
          <w:lang w:eastAsia="zh-CN"/>
        </w:rPr>
        <w:t>6</w:t>
      </w:r>
      <w:r w:rsidRPr="0077285A">
        <w:rPr>
          <w:b/>
          <w:bCs/>
          <w:lang w:eastAsia="zh-CN"/>
        </w:rPr>
        <w:t xml:space="preserve"> samples for detection)</w:t>
      </w:r>
      <w:r>
        <w:rPr>
          <w:b/>
          <w:bCs/>
          <w:lang w:eastAsia="zh-CN"/>
        </w:rPr>
        <w:t xml:space="preserve"> implying an extension of 3 samples from 2Rx requirements</w:t>
      </w:r>
    </w:p>
    <w:p w14:paraId="52ED8657" w14:textId="77777777" w:rsidR="009C5532" w:rsidRPr="00272AFF" w:rsidRDefault="009C5532" w:rsidP="009C5532">
      <w:pPr>
        <w:rPr>
          <w:b/>
          <w:bCs/>
          <w:lang w:eastAsia="zh-CN"/>
        </w:rPr>
      </w:pPr>
      <w:r>
        <w:rPr>
          <w:b/>
          <w:bCs/>
          <w:lang w:eastAsia="zh-CN"/>
        </w:rPr>
        <w:t>Proposal</w:t>
      </w:r>
      <w:r w:rsidRPr="0023591A">
        <w:rPr>
          <w:b/>
          <w:bCs/>
          <w:lang w:eastAsia="zh-CN"/>
        </w:rPr>
        <w:t xml:space="preserve"> </w:t>
      </w:r>
      <w:r>
        <w:rPr>
          <w:b/>
          <w:bCs/>
          <w:lang w:eastAsia="zh-CN"/>
        </w:rPr>
        <w:t>1b</w:t>
      </w:r>
      <w:r w:rsidRPr="0023591A">
        <w:rPr>
          <w:b/>
          <w:bCs/>
          <w:lang w:eastAsia="zh-CN"/>
        </w:rPr>
        <w:t>:</w:t>
      </w:r>
      <w:r>
        <w:rPr>
          <w:b/>
          <w:bCs/>
          <w:lang w:eastAsia="zh-CN"/>
        </w:rPr>
        <w:t xml:space="preserve"> For FR1, extend the lower bound for PSS/SSS detection period from 600ms to 960ms.</w:t>
      </w:r>
    </w:p>
    <w:p w14:paraId="433C31D3" w14:textId="77777777" w:rsidR="009C5532" w:rsidRDefault="009C5532" w:rsidP="009C5532">
      <w:pPr>
        <w:rPr>
          <w:b/>
          <w:bCs/>
          <w:lang w:eastAsia="zh-CN"/>
        </w:rPr>
      </w:pPr>
      <w:r>
        <w:rPr>
          <w:b/>
          <w:bCs/>
          <w:lang w:eastAsia="zh-CN"/>
        </w:rPr>
        <w:t>Proposal 2: For FR1, specify SSB time index identification requirements based on 6 SMTC periods for 1 Rx UEs</w:t>
      </w:r>
    </w:p>
    <w:p w14:paraId="3E98FADA" w14:textId="604F9012" w:rsidR="00F3606F" w:rsidRDefault="00F3606F" w:rsidP="00F3606F">
      <w:pPr>
        <w:rPr>
          <w:b/>
          <w:bCs/>
          <w:lang w:eastAsia="zh-CN"/>
        </w:rPr>
      </w:pPr>
      <w:r>
        <w:rPr>
          <w:b/>
          <w:bCs/>
          <w:lang w:eastAsia="zh-CN"/>
        </w:rPr>
        <w:t xml:space="preserve">Observation </w:t>
      </w:r>
      <w:r w:rsidR="00E76B58">
        <w:rPr>
          <w:b/>
          <w:bCs/>
          <w:lang w:eastAsia="zh-CN"/>
        </w:rPr>
        <w:t>4</w:t>
      </w:r>
      <w:r>
        <w:rPr>
          <w:b/>
          <w:bCs/>
          <w:lang w:eastAsia="zh-CN"/>
        </w:rPr>
        <w:t>: A</w:t>
      </w:r>
      <w:r w:rsidRPr="002955A3">
        <w:rPr>
          <w:b/>
          <w:bCs/>
          <w:lang w:eastAsia="zh-CN"/>
        </w:rPr>
        <w:t xml:space="preserve"> relaxation of about +-1.5db is needed for both absolute and relative RSRP accuracies to handle the worst-case scenario</w:t>
      </w:r>
      <w:r>
        <w:rPr>
          <w:b/>
          <w:bCs/>
          <w:lang w:eastAsia="zh-CN"/>
        </w:rPr>
        <w:t xml:space="preserve"> (fading channel).</w:t>
      </w:r>
    </w:p>
    <w:p w14:paraId="0DDC40A2" w14:textId="0A6845E1" w:rsidR="00F3606F" w:rsidRDefault="00F3606F" w:rsidP="00F3606F">
      <w:pPr>
        <w:rPr>
          <w:b/>
          <w:bCs/>
          <w:lang w:eastAsia="zh-CN"/>
        </w:rPr>
      </w:pPr>
      <w:r>
        <w:rPr>
          <w:b/>
          <w:bCs/>
          <w:lang w:eastAsia="zh-CN"/>
        </w:rPr>
        <w:t xml:space="preserve">Observation </w:t>
      </w:r>
      <w:r w:rsidR="00E76B58">
        <w:rPr>
          <w:b/>
          <w:bCs/>
          <w:lang w:eastAsia="zh-CN"/>
        </w:rPr>
        <w:t>5</w:t>
      </w:r>
      <w:r>
        <w:rPr>
          <w:b/>
          <w:bCs/>
          <w:lang w:eastAsia="zh-CN"/>
        </w:rPr>
        <w:t>: RAN4 defines the RRM measurement performance requirements (accuracy and test cases) with AWGN channel</w:t>
      </w:r>
    </w:p>
    <w:p w14:paraId="55A84C9C" w14:textId="0160D31F" w:rsidR="00F3606F" w:rsidRDefault="00F3606F" w:rsidP="00F3606F">
      <w:pPr>
        <w:rPr>
          <w:b/>
          <w:bCs/>
          <w:lang w:eastAsia="zh-CN"/>
        </w:rPr>
      </w:pPr>
      <w:r>
        <w:rPr>
          <w:b/>
          <w:bCs/>
          <w:lang w:eastAsia="zh-CN"/>
        </w:rPr>
        <w:t xml:space="preserve">Observation </w:t>
      </w:r>
      <w:r w:rsidR="00E76B58">
        <w:rPr>
          <w:b/>
          <w:bCs/>
          <w:lang w:eastAsia="zh-CN"/>
        </w:rPr>
        <w:t>6</w:t>
      </w:r>
      <w:r>
        <w:rPr>
          <w:b/>
          <w:bCs/>
          <w:lang w:eastAsia="zh-CN"/>
        </w:rPr>
        <w:t>: A</w:t>
      </w:r>
      <w:r w:rsidRPr="002955A3">
        <w:rPr>
          <w:b/>
          <w:bCs/>
          <w:lang w:eastAsia="zh-CN"/>
        </w:rPr>
        <w:t xml:space="preserve"> relaxation of about +-</w:t>
      </w:r>
      <w:r>
        <w:rPr>
          <w:b/>
          <w:bCs/>
          <w:lang w:eastAsia="zh-CN"/>
        </w:rPr>
        <w:t>0</w:t>
      </w:r>
      <w:r w:rsidRPr="002955A3">
        <w:rPr>
          <w:b/>
          <w:bCs/>
          <w:lang w:eastAsia="zh-CN"/>
        </w:rPr>
        <w:t xml:space="preserve">.5db is needed for both absolute and relative RSRP accuracies to handle </w:t>
      </w:r>
      <w:r>
        <w:rPr>
          <w:b/>
          <w:bCs/>
          <w:lang w:eastAsia="zh-CN"/>
        </w:rPr>
        <w:t>AWGN channels.</w:t>
      </w:r>
    </w:p>
    <w:p w14:paraId="48D6DAF8" w14:textId="77777777" w:rsidR="008B458C" w:rsidRDefault="008B458C" w:rsidP="008B458C">
      <w:pPr>
        <w:rPr>
          <w:b/>
          <w:bCs/>
          <w:lang w:eastAsia="zh-CN"/>
        </w:rPr>
      </w:pPr>
      <w:r>
        <w:rPr>
          <w:b/>
          <w:bCs/>
          <w:lang w:eastAsia="zh-CN"/>
        </w:rPr>
        <w:t>Proposal 3: For FR1, define the relaxations to measurement performance requirements (accuracy and test cases) for SSB based L3 measurements based on AWGN channel.</w:t>
      </w:r>
    </w:p>
    <w:p w14:paraId="4A77BC6F" w14:textId="53B56446" w:rsidR="004573C9" w:rsidRDefault="008B458C" w:rsidP="008B458C">
      <w:pPr>
        <w:pStyle w:val="ListParagraph"/>
        <w:numPr>
          <w:ilvl w:val="0"/>
          <w:numId w:val="26"/>
        </w:numPr>
        <w:rPr>
          <w:b/>
          <w:bCs/>
          <w:sz w:val="20"/>
          <w:szCs w:val="20"/>
          <w:lang w:eastAsia="zh-CN"/>
        </w:rPr>
      </w:pPr>
      <w:r w:rsidRPr="008B458C">
        <w:rPr>
          <w:b/>
          <w:bCs/>
          <w:sz w:val="20"/>
          <w:szCs w:val="20"/>
          <w:lang w:eastAsia="zh-CN"/>
        </w:rPr>
        <w:t>Specify a relaxation of +-0.5db for both absolute and relative RSRP accuracies.</w:t>
      </w:r>
    </w:p>
    <w:p w14:paraId="70D4BC0D" w14:textId="32058344" w:rsidR="00EF1626" w:rsidRDefault="00EF1626" w:rsidP="00EF1626">
      <w:pPr>
        <w:rPr>
          <w:b/>
          <w:bCs/>
          <w:lang w:eastAsia="zh-CN"/>
        </w:rPr>
      </w:pPr>
    </w:p>
    <w:p w14:paraId="2DCEB8A8" w14:textId="77777777" w:rsidR="00E75DA7" w:rsidRDefault="00E75DA7" w:rsidP="00E75DA7">
      <w:pPr>
        <w:rPr>
          <w:b/>
          <w:bCs/>
          <w:lang w:eastAsia="zh-CN"/>
        </w:rPr>
      </w:pPr>
      <w:r>
        <w:rPr>
          <w:b/>
          <w:bCs/>
          <w:lang w:eastAsia="zh-CN"/>
        </w:rPr>
        <w:t xml:space="preserve">Proposal 4: </w:t>
      </w:r>
      <w:r w:rsidRPr="00C45841">
        <w:rPr>
          <w:b/>
          <w:bCs/>
          <w:lang w:eastAsia="zh-CN"/>
        </w:rPr>
        <w:t>The SSB</w:t>
      </w:r>
      <w:r>
        <w:rPr>
          <w:b/>
          <w:bCs/>
          <w:lang w:eastAsia="zh-CN"/>
        </w:rPr>
        <w:t xml:space="preserve"> in the RRC configured active BWP </w:t>
      </w:r>
      <w:r w:rsidRPr="00C45841">
        <w:rPr>
          <w:b/>
          <w:bCs/>
          <w:lang w:eastAsia="zh-CN"/>
        </w:rPr>
        <w:t>is used as reference SSB (CD-SSB or NCD-SSB)</w:t>
      </w:r>
      <w:r>
        <w:rPr>
          <w:b/>
          <w:bCs/>
          <w:lang w:eastAsia="zh-CN"/>
        </w:rPr>
        <w:t xml:space="preserve"> to define intra/inter frequency measurements.</w:t>
      </w:r>
    </w:p>
    <w:p w14:paraId="2DDE3CBE" w14:textId="77777777" w:rsidR="00E75DA7" w:rsidRPr="001E657E" w:rsidRDefault="00E75DA7" w:rsidP="00E75DA7">
      <w:pPr>
        <w:rPr>
          <w:lang w:eastAsia="zh-CN"/>
        </w:rPr>
      </w:pPr>
      <w:r>
        <w:rPr>
          <w:b/>
          <w:bCs/>
          <w:lang w:eastAsia="zh-CN"/>
        </w:rPr>
        <w:t>Proposal 5: A</w:t>
      </w:r>
      <w:r w:rsidRPr="0060234B">
        <w:rPr>
          <w:b/>
          <w:bCs/>
          <w:lang w:eastAsia="zh-CN"/>
        </w:rPr>
        <w:t xml:space="preserve"> measurement can be defined as an SSB-based intra-frequency measurement when the centre frequency of </w:t>
      </w:r>
      <w:r w:rsidRPr="00E75DA7">
        <w:rPr>
          <w:b/>
          <w:bCs/>
          <w:lang w:eastAsia="zh-CN"/>
        </w:rPr>
        <w:t>the SSB of the serving cell, configured for measurements, that lies within the RRC configured active BWP and the centre frequency of the target SSB of the neighbour cell indicated for measurement are the same and the subcarrier spacing of the two SSBs are also the same</w:t>
      </w:r>
    </w:p>
    <w:p w14:paraId="1CEF23E4" w14:textId="4B4F3FC8" w:rsidR="0059596F" w:rsidRDefault="0059596F" w:rsidP="0059596F">
      <w:pPr>
        <w:pStyle w:val="Heading1"/>
        <w:numPr>
          <w:ilvl w:val="0"/>
          <w:numId w:val="0"/>
        </w:numPr>
        <w:rPr>
          <w:lang w:val="en-US"/>
        </w:rPr>
      </w:pPr>
      <w:r>
        <w:rPr>
          <w:lang w:val="en-US"/>
        </w:rPr>
        <w:t>Appendix</w:t>
      </w:r>
    </w:p>
    <w:p w14:paraId="3A4EC18F" w14:textId="23714907" w:rsidR="0059596F" w:rsidRPr="004C2131" w:rsidRDefault="0059596F" w:rsidP="0059596F">
      <w:pPr>
        <w:rPr>
          <w:b/>
          <w:bCs/>
          <w:u w:val="single"/>
          <w:lang w:val="en-US"/>
        </w:rPr>
      </w:pPr>
      <w:r w:rsidRPr="004C2131">
        <w:rPr>
          <w:b/>
          <w:bCs/>
          <w:u w:val="single"/>
          <w:lang w:val="en-US"/>
        </w:rPr>
        <w:t>CDF plots for SS-RSRP</w:t>
      </w:r>
      <w:r w:rsidR="004C2131" w:rsidRPr="004C2131">
        <w:rPr>
          <w:b/>
          <w:bCs/>
          <w:u w:val="single"/>
          <w:lang w:val="en-US"/>
        </w:rPr>
        <w:t xml:space="preserve"> measurement accuracy</w:t>
      </w:r>
    </w:p>
    <w:p w14:paraId="120987D1" w14:textId="7C3999DB" w:rsidR="0040473F" w:rsidRDefault="00232CCD" w:rsidP="00DA25EC">
      <w:r w:rsidRPr="00232CCD">
        <w:rPr>
          <w:noProof/>
        </w:rPr>
        <w:drawing>
          <wp:inline distT="0" distB="0" distL="0" distR="0" wp14:anchorId="4CC55599" wp14:editId="6F5AFAD6">
            <wp:extent cx="2837544" cy="2128158"/>
            <wp:effectExtent l="0" t="0" r="1270" b="5715"/>
            <wp:docPr id="7" name="Content Placeholder 6" descr="Chart, line chart&#10;&#10;Description automatically generated">
              <a:extLst xmlns:a="http://schemas.openxmlformats.org/drawingml/2006/main">
                <a:ext uri="{FF2B5EF4-FFF2-40B4-BE49-F238E27FC236}">
                  <a16:creationId xmlns:a16="http://schemas.microsoft.com/office/drawing/2014/main" id="{523AB357-C96A-4643-A3A0-5E910339489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 line chart&#10;&#10;Description automatically generated">
                      <a:extLst>
                        <a:ext uri="{FF2B5EF4-FFF2-40B4-BE49-F238E27FC236}">
                          <a16:creationId xmlns:a16="http://schemas.microsoft.com/office/drawing/2014/main" id="{523AB357-C96A-4643-A3A0-5E9103394895}"/>
                        </a:ext>
                      </a:extLst>
                    </pic:cNvPr>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850792" cy="2138094"/>
                    </a:xfrm>
                    <a:prstGeom prst="rect">
                      <a:avLst/>
                    </a:prstGeom>
                  </pic:spPr>
                </pic:pic>
              </a:graphicData>
            </a:graphic>
          </wp:inline>
        </w:drawing>
      </w:r>
      <w:r w:rsidRPr="00232CCD">
        <w:rPr>
          <w:noProof/>
        </w:rPr>
        <w:t xml:space="preserve"> </w:t>
      </w:r>
      <w:r w:rsidR="0040473F" w:rsidRPr="0040473F">
        <w:rPr>
          <w:noProof/>
        </w:rPr>
        <w:drawing>
          <wp:inline distT="0" distB="0" distL="0" distR="0" wp14:anchorId="48D05288" wp14:editId="4F02DCDA">
            <wp:extent cx="2509432" cy="2237015"/>
            <wp:effectExtent l="0" t="0" r="5715" b="0"/>
            <wp:docPr id="6" name="Content Placeholder 8" descr="Chart, line chart&#10;&#10;Description automatically generated">
              <a:extLst xmlns:a="http://schemas.openxmlformats.org/drawingml/2006/main">
                <a:ext uri="{FF2B5EF4-FFF2-40B4-BE49-F238E27FC236}">
                  <a16:creationId xmlns:a16="http://schemas.microsoft.com/office/drawing/2014/main" id="{CAC0CE68-57EC-41B2-9E00-580FF659827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Chart, line chart&#10;&#10;Description automatically generated">
                      <a:extLst>
                        <a:ext uri="{FF2B5EF4-FFF2-40B4-BE49-F238E27FC236}">
                          <a16:creationId xmlns:a16="http://schemas.microsoft.com/office/drawing/2014/main" id="{CAC0CE68-57EC-41B2-9E00-580FF659827F}"/>
                        </a:ext>
                      </a:extLst>
                    </pic:cNvPr>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87806" cy="2306881"/>
                    </a:xfrm>
                    <a:prstGeom prst="rect">
                      <a:avLst/>
                    </a:prstGeom>
                  </pic:spPr>
                </pic:pic>
              </a:graphicData>
            </a:graphic>
          </wp:inline>
        </w:drawing>
      </w:r>
    </w:p>
    <w:p w14:paraId="631ACC16" w14:textId="16146460" w:rsidR="00081D81" w:rsidRDefault="00081D81" w:rsidP="00DA25EC"/>
    <w:p w14:paraId="275B7E6F" w14:textId="45F457F0" w:rsidR="00081D81" w:rsidRDefault="00081D81" w:rsidP="00DA25EC">
      <w:r w:rsidRPr="00081D81">
        <w:rPr>
          <w:noProof/>
        </w:rPr>
        <w:drawing>
          <wp:inline distT="0" distB="0" distL="0" distR="0" wp14:anchorId="60D8270E" wp14:editId="698FE30B">
            <wp:extent cx="3004457" cy="2255226"/>
            <wp:effectExtent l="0" t="0" r="5715" b="0"/>
            <wp:docPr id="8" name="Content Placeholder 7" descr="Chart, line chart&#10;&#10;Description automatically generated">
              <a:extLst xmlns:a="http://schemas.openxmlformats.org/drawingml/2006/main">
                <a:ext uri="{FF2B5EF4-FFF2-40B4-BE49-F238E27FC236}">
                  <a16:creationId xmlns:a16="http://schemas.microsoft.com/office/drawing/2014/main" id="{8588E22B-E56E-4ECD-8F31-A527F45D9F3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descr="Chart, line chart&#10;&#10;Description automatically generated">
                      <a:extLst>
                        <a:ext uri="{FF2B5EF4-FFF2-40B4-BE49-F238E27FC236}">
                          <a16:creationId xmlns:a16="http://schemas.microsoft.com/office/drawing/2014/main" id="{8588E22B-E56E-4ECD-8F31-A527F45D9F32}"/>
                        </a:ext>
                      </a:extLst>
                    </pic:cNvPr>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29998" cy="2274398"/>
                    </a:xfrm>
                    <a:prstGeom prst="rect">
                      <a:avLst/>
                    </a:prstGeom>
                  </pic:spPr>
                </pic:pic>
              </a:graphicData>
            </a:graphic>
          </wp:inline>
        </w:drawing>
      </w:r>
      <w:r w:rsidR="00F9527B" w:rsidRPr="00F9527B">
        <w:rPr>
          <w:noProof/>
        </w:rPr>
        <w:t xml:space="preserve"> </w:t>
      </w:r>
      <w:r w:rsidR="00F9527B" w:rsidRPr="00F9527B">
        <w:rPr>
          <w:noProof/>
        </w:rPr>
        <w:drawing>
          <wp:inline distT="0" distB="0" distL="0" distR="0" wp14:anchorId="39047E52" wp14:editId="6C876BA5">
            <wp:extent cx="2873829" cy="2268812"/>
            <wp:effectExtent l="0" t="0" r="3175" b="0"/>
            <wp:docPr id="10" name="Content Placeholder 7" descr="Chart, line chart&#10;&#10;Description automatically generated">
              <a:extLst xmlns:a="http://schemas.openxmlformats.org/drawingml/2006/main">
                <a:ext uri="{FF2B5EF4-FFF2-40B4-BE49-F238E27FC236}">
                  <a16:creationId xmlns:a16="http://schemas.microsoft.com/office/drawing/2014/main" id="{CEFE5953-05FE-4294-9A81-79D2AF04CBD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descr="Chart, line chart&#10;&#10;Description automatically generated">
                      <a:extLst>
                        <a:ext uri="{FF2B5EF4-FFF2-40B4-BE49-F238E27FC236}">
                          <a16:creationId xmlns:a16="http://schemas.microsoft.com/office/drawing/2014/main" id="{CEFE5953-05FE-4294-9A81-79D2AF04CBD3}"/>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91880" cy="2283063"/>
                    </a:xfrm>
                    <a:prstGeom prst="rect">
                      <a:avLst/>
                    </a:prstGeom>
                  </pic:spPr>
                </pic:pic>
              </a:graphicData>
            </a:graphic>
          </wp:inline>
        </w:drawing>
      </w:r>
    </w:p>
    <w:p w14:paraId="29F9D75F" w14:textId="180464E3" w:rsidR="00F81258" w:rsidRDefault="00232CCD" w:rsidP="00DA25EC">
      <w:pPr>
        <w:rPr>
          <w:noProof/>
        </w:rPr>
      </w:pPr>
      <w:r w:rsidRPr="00232CCD">
        <w:rPr>
          <w:noProof/>
        </w:rPr>
        <w:drawing>
          <wp:inline distT="0" distB="0" distL="0" distR="0" wp14:anchorId="74C1E9EB" wp14:editId="62DC698B">
            <wp:extent cx="2977243" cy="2149574"/>
            <wp:effectExtent l="0" t="0" r="0" b="3175"/>
            <wp:docPr id="9" name="Content Placeholder 8" descr="Chart, line chart&#10;&#10;Description automatically generated">
              <a:extLst xmlns:a="http://schemas.openxmlformats.org/drawingml/2006/main">
                <a:ext uri="{FF2B5EF4-FFF2-40B4-BE49-F238E27FC236}">
                  <a16:creationId xmlns:a16="http://schemas.microsoft.com/office/drawing/2014/main" id="{B82BAFEA-2AC3-440A-AA66-05D5DEB7C0B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Chart, line chart&#10;&#10;Description automatically generated">
                      <a:extLst>
                        <a:ext uri="{FF2B5EF4-FFF2-40B4-BE49-F238E27FC236}">
                          <a16:creationId xmlns:a16="http://schemas.microsoft.com/office/drawing/2014/main" id="{B82BAFEA-2AC3-440A-AA66-05D5DEB7C0BA}"/>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012995" cy="2175387"/>
                    </a:xfrm>
                    <a:prstGeom prst="rect">
                      <a:avLst/>
                    </a:prstGeom>
                  </pic:spPr>
                </pic:pic>
              </a:graphicData>
            </a:graphic>
          </wp:inline>
        </w:drawing>
      </w:r>
      <w:r w:rsidR="00F9527B" w:rsidRPr="00F9527B">
        <w:rPr>
          <w:noProof/>
        </w:rPr>
        <w:t xml:space="preserve"> </w:t>
      </w:r>
      <w:r w:rsidR="00F9527B" w:rsidRPr="00F9527B">
        <w:rPr>
          <w:noProof/>
        </w:rPr>
        <w:drawing>
          <wp:inline distT="0" distB="0" distL="0" distR="0" wp14:anchorId="766E93DD" wp14:editId="3E50110E">
            <wp:extent cx="2667000" cy="2480223"/>
            <wp:effectExtent l="0" t="0" r="0" b="0"/>
            <wp:docPr id="11" name="Content Placeholder 8" descr="Chart, line chart&#10;&#10;Description automatically generated">
              <a:extLst xmlns:a="http://schemas.openxmlformats.org/drawingml/2006/main">
                <a:ext uri="{FF2B5EF4-FFF2-40B4-BE49-F238E27FC236}">
                  <a16:creationId xmlns:a16="http://schemas.microsoft.com/office/drawing/2014/main" id="{95D720FD-5DBD-48C2-8AC6-2444D704219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Chart, line chart&#10;&#10;Description automatically generated">
                      <a:extLst>
                        <a:ext uri="{FF2B5EF4-FFF2-40B4-BE49-F238E27FC236}">
                          <a16:creationId xmlns:a16="http://schemas.microsoft.com/office/drawing/2014/main" id="{95D720FD-5DBD-48C2-8AC6-2444D7042196}"/>
                        </a:ext>
                      </a:extLst>
                    </pic:cNvPr>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2918" cy="2504326"/>
                    </a:xfrm>
                    <a:prstGeom prst="rect">
                      <a:avLst/>
                    </a:prstGeom>
                  </pic:spPr>
                </pic:pic>
              </a:graphicData>
            </a:graphic>
          </wp:inline>
        </w:drawing>
      </w:r>
    </w:p>
    <w:p w14:paraId="7B9F1108" w14:textId="3DBCDE0B" w:rsidR="00AA619A" w:rsidRDefault="00AA619A" w:rsidP="00DA25EC">
      <w:pPr>
        <w:rPr>
          <w:noProof/>
        </w:rPr>
      </w:pPr>
      <w:r w:rsidRPr="00AA619A">
        <w:rPr>
          <w:noProof/>
        </w:rPr>
        <w:drawing>
          <wp:inline distT="0" distB="0" distL="0" distR="0" wp14:anchorId="0758331E" wp14:editId="3DF60FDA">
            <wp:extent cx="3071324" cy="2356757"/>
            <wp:effectExtent l="0" t="0" r="0" b="5715"/>
            <wp:docPr id="12" name="Content Placeholder 8" descr="Chart, line chart&#10;&#10;Description automatically generated">
              <a:extLst xmlns:a="http://schemas.openxmlformats.org/drawingml/2006/main">
                <a:ext uri="{FF2B5EF4-FFF2-40B4-BE49-F238E27FC236}">
                  <a16:creationId xmlns:a16="http://schemas.microsoft.com/office/drawing/2014/main" id="{A702E1B2-665C-483C-B179-45B9DBEA29E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Chart, line chart&#10;&#10;Description automatically generated">
                      <a:extLst>
                        <a:ext uri="{FF2B5EF4-FFF2-40B4-BE49-F238E27FC236}">
                          <a16:creationId xmlns:a16="http://schemas.microsoft.com/office/drawing/2014/main" id="{A702E1B2-665C-483C-B179-45B9DBEA29EC}"/>
                        </a:ext>
                      </a:extLst>
                    </pic:cNvPr>
                    <pic:cNvPicPr>
                      <a:picLocks noGrp="1"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078669" cy="2362393"/>
                    </a:xfrm>
                    <a:prstGeom prst="rect">
                      <a:avLst/>
                    </a:prstGeom>
                  </pic:spPr>
                </pic:pic>
              </a:graphicData>
            </a:graphic>
          </wp:inline>
        </w:drawing>
      </w:r>
      <w:r w:rsidRPr="00AA619A">
        <w:rPr>
          <w:noProof/>
        </w:rPr>
        <w:t xml:space="preserve"> </w:t>
      </w:r>
      <w:r w:rsidRPr="00AA619A">
        <w:rPr>
          <w:noProof/>
        </w:rPr>
        <w:drawing>
          <wp:inline distT="0" distB="0" distL="0" distR="0" wp14:anchorId="627F563E" wp14:editId="40B9789F">
            <wp:extent cx="2813503" cy="2347073"/>
            <wp:effectExtent l="0" t="0" r="6350" b="0"/>
            <wp:docPr id="13" name="Content Placeholder 7" descr="Chart, line chart&#10;&#10;Description automatically generated">
              <a:extLst xmlns:a="http://schemas.openxmlformats.org/drawingml/2006/main">
                <a:ext uri="{FF2B5EF4-FFF2-40B4-BE49-F238E27FC236}">
                  <a16:creationId xmlns:a16="http://schemas.microsoft.com/office/drawing/2014/main" id="{C7B95088-7710-46E7-A579-B7253005633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descr="Chart, line chart&#10;&#10;Description automatically generated">
                      <a:extLst>
                        <a:ext uri="{FF2B5EF4-FFF2-40B4-BE49-F238E27FC236}">
                          <a16:creationId xmlns:a16="http://schemas.microsoft.com/office/drawing/2014/main" id="{C7B95088-7710-46E7-A579-B72530056337}"/>
                        </a:ext>
                      </a:extLst>
                    </pic:cNvPr>
                    <pic:cNvPicPr>
                      <a:picLocks noGrp="1"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22928" cy="2354935"/>
                    </a:xfrm>
                    <a:prstGeom prst="rect">
                      <a:avLst/>
                    </a:prstGeom>
                  </pic:spPr>
                </pic:pic>
              </a:graphicData>
            </a:graphic>
          </wp:inline>
        </w:drawing>
      </w:r>
    </w:p>
    <w:p w14:paraId="4675B419" w14:textId="77777777" w:rsidR="00882E8E" w:rsidRDefault="00882E8E" w:rsidP="00882E8E">
      <w:pPr>
        <w:pStyle w:val="Heading1"/>
        <w:numPr>
          <w:ilvl w:val="0"/>
          <w:numId w:val="0"/>
        </w:numPr>
        <w:rPr>
          <w:lang w:val="en-US"/>
        </w:rPr>
      </w:pPr>
      <w:r>
        <w:rPr>
          <w:lang w:val="en-US"/>
        </w:rPr>
        <w:t>References</w:t>
      </w:r>
    </w:p>
    <w:p w14:paraId="2C8AF80D" w14:textId="77777777" w:rsidR="00882E8E" w:rsidRDefault="00882E8E" w:rsidP="00882E8E">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6A5AE3CF" w14:textId="77777777" w:rsidR="00882E8E" w:rsidRDefault="00882E8E" w:rsidP="00882E8E">
      <w:pPr>
        <w:rPr>
          <w:lang w:val="en-US"/>
        </w:rPr>
      </w:pPr>
      <w:r>
        <w:rPr>
          <w:lang w:val="en-US"/>
        </w:rPr>
        <w:t>[2] R4-2115359, “</w:t>
      </w:r>
      <w:r w:rsidRPr="00126C22">
        <w:rPr>
          <w:lang w:val="en-US"/>
        </w:rPr>
        <w:t xml:space="preserve">Simulation assumptions for </w:t>
      </w:r>
      <w:proofErr w:type="spellStart"/>
      <w:r w:rsidRPr="00126C22">
        <w:rPr>
          <w:lang w:val="en-US"/>
        </w:rPr>
        <w:t>RedCap</w:t>
      </w:r>
      <w:proofErr w:type="spellEnd"/>
      <w:r w:rsidRPr="00126C22">
        <w:rPr>
          <w:lang w:val="en-US"/>
        </w:rPr>
        <w:t xml:space="preserve"> cell detection performance</w:t>
      </w:r>
      <w:r>
        <w:rPr>
          <w:lang w:val="en-US"/>
        </w:rPr>
        <w:t>”, Vivo, RAN4#100e</w:t>
      </w:r>
    </w:p>
    <w:p w14:paraId="3BE27B47" w14:textId="77777777" w:rsidR="00882E8E" w:rsidRDefault="00882E8E" w:rsidP="00882E8E">
      <w:pPr>
        <w:rPr>
          <w:lang w:val="en-US"/>
        </w:rPr>
      </w:pPr>
      <w:r>
        <w:rPr>
          <w:lang w:val="en-US"/>
        </w:rPr>
        <w:t>[3] R4-2115363, “</w:t>
      </w:r>
      <w:r w:rsidRPr="00126C22">
        <w:rPr>
          <w:lang w:val="en-US"/>
        </w:rPr>
        <w:t xml:space="preserve">Simulation assumptions for </w:t>
      </w:r>
      <w:proofErr w:type="spellStart"/>
      <w:r w:rsidRPr="00126C22">
        <w:rPr>
          <w:lang w:val="en-US"/>
        </w:rPr>
        <w:t>RedCap</w:t>
      </w:r>
      <w:proofErr w:type="spellEnd"/>
      <w:r w:rsidRPr="00126C22">
        <w:rPr>
          <w:lang w:val="en-US"/>
        </w:rPr>
        <w:t xml:space="preserve"> </w:t>
      </w:r>
      <w:r>
        <w:rPr>
          <w:lang w:val="en-US"/>
        </w:rPr>
        <w:t>PBCH</w:t>
      </w:r>
      <w:r w:rsidRPr="00126C22">
        <w:rPr>
          <w:lang w:val="en-US"/>
        </w:rPr>
        <w:t xml:space="preserve"> detection</w:t>
      </w:r>
      <w:r>
        <w:rPr>
          <w:lang w:val="en-US"/>
        </w:rPr>
        <w:t>”, Vivo, RAN4#100e</w:t>
      </w:r>
    </w:p>
    <w:p w14:paraId="7AA02F07" w14:textId="77777777" w:rsidR="00882E8E" w:rsidRDefault="00882E8E" w:rsidP="00882E8E">
      <w:pPr>
        <w:rPr>
          <w:lang w:val="en-US"/>
        </w:rPr>
      </w:pPr>
      <w:r>
        <w:rPr>
          <w:lang w:val="en-US"/>
        </w:rPr>
        <w:t>[4] R4-2119561, “UE complexity reduction impact on measurement procedures”, Qualcomm, RAN4#101e</w:t>
      </w:r>
    </w:p>
    <w:p w14:paraId="6E391062" w14:textId="77777777" w:rsidR="00882E8E" w:rsidRDefault="00882E8E" w:rsidP="00882E8E">
      <w:pPr>
        <w:rPr>
          <w:lang w:val="en-US"/>
        </w:rPr>
      </w:pPr>
      <w:r>
        <w:rPr>
          <w:lang w:val="en-US"/>
        </w:rPr>
        <w:t>[5] R4-2120323, “WF on Redcap requirements part 1”, Ericsson, RAN4#101e</w:t>
      </w:r>
    </w:p>
    <w:p w14:paraId="1E366EB9" w14:textId="4F8F95CA" w:rsidR="00882E8E" w:rsidRDefault="00882E8E" w:rsidP="00882E8E">
      <w:pPr>
        <w:rPr>
          <w:lang w:val="en-US"/>
        </w:rPr>
      </w:pPr>
      <w:r>
        <w:rPr>
          <w:lang w:val="en-US"/>
        </w:rPr>
        <w:t xml:space="preserve">[6] </w:t>
      </w:r>
      <w:r w:rsidRPr="00392D9C">
        <w:rPr>
          <w:lang w:val="en-US"/>
        </w:rPr>
        <w:t>R4-2115360</w:t>
      </w:r>
      <w:r>
        <w:rPr>
          <w:lang w:val="en-US"/>
        </w:rPr>
        <w:t>,</w:t>
      </w:r>
      <w:r w:rsidRPr="00392D9C">
        <w:rPr>
          <w:lang w:val="en-US"/>
        </w:rPr>
        <w:t xml:space="preserve"> </w:t>
      </w:r>
      <w:r>
        <w:rPr>
          <w:lang w:val="en-US"/>
        </w:rPr>
        <w:t>“</w:t>
      </w:r>
      <w:r w:rsidRPr="00392D9C">
        <w:rPr>
          <w:lang w:val="en-US"/>
        </w:rPr>
        <w:t xml:space="preserve">Simulation assumptions for </w:t>
      </w:r>
      <w:proofErr w:type="spellStart"/>
      <w:r w:rsidRPr="00392D9C">
        <w:rPr>
          <w:lang w:val="en-US"/>
        </w:rPr>
        <w:t>RedCap</w:t>
      </w:r>
      <w:proofErr w:type="spellEnd"/>
      <w:r w:rsidRPr="00392D9C">
        <w:rPr>
          <w:lang w:val="en-US"/>
        </w:rPr>
        <w:t xml:space="preserve"> SSB based RRM measurement performance</w:t>
      </w:r>
      <w:r>
        <w:rPr>
          <w:lang w:val="en-US"/>
        </w:rPr>
        <w:t xml:space="preserve">”, Huawei, </w:t>
      </w:r>
      <w:proofErr w:type="spellStart"/>
      <w:r>
        <w:rPr>
          <w:lang w:val="en-US"/>
        </w:rPr>
        <w:t>HiSilicon</w:t>
      </w:r>
      <w:proofErr w:type="spellEnd"/>
      <w:r>
        <w:rPr>
          <w:lang w:val="en-US"/>
        </w:rPr>
        <w:t>, RAN4#100e</w:t>
      </w:r>
    </w:p>
    <w:p w14:paraId="52723C40" w14:textId="15267295" w:rsidR="005E0F92" w:rsidRDefault="005E0F92" w:rsidP="00882E8E">
      <w:pPr>
        <w:rPr>
          <w:lang w:val="en-US"/>
        </w:rPr>
      </w:pPr>
      <w:r>
        <w:rPr>
          <w:lang w:val="en-US"/>
        </w:rPr>
        <w:t>[7]</w:t>
      </w:r>
      <w:r w:rsidR="004202A7">
        <w:rPr>
          <w:lang w:val="en-US"/>
        </w:rPr>
        <w:t xml:space="preserve"> </w:t>
      </w:r>
      <w:r w:rsidR="004202A7" w:rsidRPr="00392D9C">
        <w:rPr>
          <w:lang w:val="en-US"/>
        </w:rPr>
        <w:t>R4-</w:t>
      </w:r>
      <w:r w:rsidR="00100C1B" w:rsidRPr="00100C1B">
        <w:rPr>
          <w:lang w:val="en-US"/>
        </w:rPr>
        <w:t>2206950</w:t>
      </w:r>
      <w:r w:rsidR="004202A7">
        <w:rPr>
          <w:lang w:val="en-US"/>
        </w:rPr>
        <w:t>,</w:t>
      </w:r>
      <w:r w:rsidR="004202A7" w:rsidRPr="00392D9C">
        <w:rPr>
          <w:lang w:val="en-US"/>
        </w:rPr>
        <w:t xml:space="preserve"> </w:t>
      </w:r>
      <w:r w:rsidR="004202A7">
        <w:rPr>
          <w:lang w:val="en-US"/>
        </w:rPr>
        <w:t>“</w:t>
      </w:r>
      <w:r w:rsidR="00EF4823" w:rsidRPr="00EF4823">
        <w:rPr>
          <w:lang w:val="en-US"/>
        </w:rPr>
        <w:t xml:space="preserve">WF on </w:t>
      </w:r>
      <w:proofErr w:type="spellStart"/>
      <w:r w:rsidR="00EF4823" w:rsidRPr="00EF4823">
        <w:rPr>
          <w:lang w:val="en-US"/>
        </w:rPr>
        <w:t>RedCap</w:t>
      </w:r>
      <w:proofErr w:type="spellEnd"/>
      <w:r w:rsidR="00EF4823" w:rsidRPr="00EF4823">
        <w:rPr>
          <w:lang w:val="en-US"/>
        </w:rPr>
        <w:t xml:space="preserve"> RRM requirements</w:t>
      </w:r>
      <w:r w:rsidR="004202A7">
        <w:rPr>
          <w:lang w:val="en-US"/>
        </w:rPr>
        <w:t xml:space="preserve">”, </w:t>
      </w:r>
      <w:r w:rsidR="00463D50" w:rsidRPr="00463D50">
        <w:rPr>
          <w:lang w:val="en-US"/>
        </w:rPr>
        <w:t>Ericsson</w:t>
      </w:r>
      <w:r w:rsidR="004202A7">
        <w:rPr>
          <w:lang w:val="en-US"/>
        </w:rPr>
        <w:t>, RAN4#10</w:t>
      </w:r>
      <w:r w:rsidR="00582521">
        <w:rPr>
          <w:lang w:val="en-US"/>
        </w:rPr>
        <w:t>2</w:t>
      </w:r>
      <w:r w:rsidR="004202A7">
        <w:rPr>
          <w:lang w:val="en-US"/>
        </w:rPr>
        <w:t>e</w:t>
      </w:r>
    </w:p>
    <w:p w14:paraId="26FF4D6E" w14:textId="77777777" w:rsidR="00232CCD" w:rsidRDefault="00232CCD" w:rsidP="00DA25EC">
      <w:pPr>
        <w:rPr>
          <w:lang w:val="en-US"/>
        </w:rPr>
      </w:pPr>
    </w:p>
    <w:sectPr w:rsidR="00232CCD" w:rsidSect="00571A0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C9B3" w14:textId="77777777" w:rsidR="0044179D" w:rsidRDefault="0044179D">
      <w:r>
        <w:separator/>
      </w:r>
    </w:p>
  </w:endnote>
  <w:endnote w:type="continuationSeparator" w:id="0">
    <w:p w14:paraId="52177B2C" w14:textId="77777777" w:rsidR="0044179D" w:rsidRDefault="0044179D">
      <w:r>
        <w:continuationSeparator/>
      </w:r>
    </w:p>
  </w:endnote>
  <w:endnote w:type="continuationNotice" w:id="1">
    <w:p w14:paraId="6485E1B5" w14:textId="77777777" w:rsidR="0044179D" w:rsidRDefault="00441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91C3" w14:textId="77777777" w:rsidR="0044179D" w:rsidRDefault="0044179D">
      <w:r>
        <w:separator/>
      </w:r>
    </w:p>
  </w:footnote>
  <w:footnote w:type="continuationSeparator" w:id="0">
    <w:p w14:paraId="4DBE0571" w14:textId="77777777" w:rsidR="0044179D" w:rsidRDefault="0044179D">
      <w:r>
        <w:continuationSeparator/>
      </w:r>
    </w:p>
  </w:footnote>
  <w:footnote w:type="continuationNotice" w:id="1">
    <w:p w14:paraId="7045C97B" w14:textId="77777777" w:rsidR="0044179D" w:rsidRDefault="00441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21E2A"/>
    <w:multiLevelType w:val="hybridMultilevel"/>
    <w:tmpl w:val="2482F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5BFB74E2"/>
    <w:multiLevelType w:val="hybridMultilevel"/>
    <w:tmpl w:val="16E0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A9A3073"/>
    <w:multiLevelType w:val="hybridMultilevel"/>
    <w:tmpl w:val="D8CE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5"/>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16"/>
  </w:num>
  <w:num w:numId="13">
    <w:abstractNumId w:val="2"/>
  </w:num>
  <w:num w:numId="14">
    <w:abstractNumId w:val="17"/>
  </w:num>
  <w:num w:numId="15">
    <w:abstractNumId w:val="23"/>
  </w:num>
  <w:num w:numId="16">
    <w:abstractNumId w:val="15"/>
  </w:num>
  <w:num w:numId="17">
    <w:abstractNumId w:val="6"/>
  </w:num>
  <w:num w:numId="18">
    <w:abstractNumId w:val="12"/>
  </w:num>
  <w:num w:numId="19">
    <w:abstractNumId w:val="7"/>
  </w:num>
  <w:num w:numId="20">
    <w:abstractNumId w:val="18"/>
  </w:num>
  <w:num w:numId="21">
    <w:abstractNumId w:val="3"/>
  </w:num>
  <w:num w:numId="22">
    <w:abstractNumId w:val="20"/>
  </w:num>
  <w:num w:numId="23">
    <w:abstractNumId w:val="19"/>
  </w:num>
  <w:num w:numId="24">
    <w:abstractNumId w:val="14"/>
  </w:num>
  <w:num w:numId="25">
    <w:abstractNumId w:val="8"/>
  </w:num>
  <w:num w:numId="26">
    <w:abstractNumId w:val="24"/>
  </w:num>
  <w:num w:numId="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212"/>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781"/>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AF5"/>
    <w:rsid w:val="00051E8B"/>
    <w:rsid w:val="00052226"/>
    <w:rsid w:val="00052246"/>
    <w:rsid w:val="0005227A"/>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9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8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59E"/>
    <w:rsid w:val="00085AB1"/>
    <w:rsid w:val="00085C24"/>
    <w:rsid w:val="00085DB7"/>
    <w:rsid w:val="000864C4"/>
    <w:rsid w:val="00086585"/>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437"/>
    <w:rsid w:val="000D460D"/>
    <w:rsid w:val="000D46EE"/>
    <w:rsid w:val="000D4CE6"/>
    <w:rsid w:val="000D4E0C"/>
    <w:rsid w:val="000D4FDD"/>
    <w:rsid w:val="000D504F"/>
    <w:rsid w:val="000D5517"/>
    <w:rsid w:val="000D55E0"/>
    <w:rsid w:val="000D55E1"/>
    <w:rsid w:val="000D56DD"/>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A0E"/>
    <w:rsid w:val="00100B4A"/>
    <w:rsid w:val="00100C1B"/>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9BB"/>
    <w:rsid w:val="00121A63"/>
    <w:rsid w:val="00121A96"/>
    <w:rsid w:val="00121BB6"/>
    <w:rsid w:val="00121D3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879"/>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57E"/>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D98"/>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A8B"/>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710"/>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EB1"/>
    <w:rsid w:val="00231F80"/>
    <w:rsid w:val="002322F6"/>
    <w:rsid w:val="00232AC7"/>
    <w:rsid w:val="00232C39"/>
    <w:rsid w:val="00232CCD"/>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6B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2D"/>
    <w:rsid w:val="00293F44"/>
    <w:rsid w:val="0029451A"/>
    <w:rsid w:val="00294592"/>
    <w:rsid w:val="00294860"/>
    <w:rsid w:val="0029558F"/>
    <w:rsid w:val="002955A3"/>
    <w:rsid w:val="00295815"/>
    <w:rsid w:val="00295AAC"/>
    <w:rsid w:val="002960F3"/>
    <w:rsid w:val="002968C9"/>
    <w:rsid w:val="00296A7D"/>
    <w:rsid w:val="00296B7E"/>
    <w:rsid w:val="00296BEC"/>
    <w:rsid w:val="00296FCC"/>
    <w:rsid w:val="002975C3"/>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29"/>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3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57F6"/>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96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8E2"/>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2D9C"/>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8EE"/>
    <w:rsid w:val="003C5982"/>
    <w:rsid w:val="003C5B20"/>
    <w:rsid w:val="003C5B4D"/>
    <w:rsid w:val="003C5ED8"/>
    <w:rsid w:val="003C606E"/>
    <w:rsid w:val="003C6576"/>
    <w:rsid w:val="003C6A0E"/>
    <w:rsid w:val="003C6E75"/>
    <w:rsid w:val="003C7194"/>
    <w:rsid w:val="003C75DB"/>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532"/>
    <w:rsid w:val="003E38DB"/>
    <w:rsid w:val="003E3A86"/>
    <w:rsid w:val="003E3C64"/>
    <w:rsid w:val="003E3F0D"/>
    <w:rsid w:val="003E469E"/>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0D37"/>
    <w:rsid w:val="003F1282"/>
    <w:rsid w:val="003F13B4"/>
    <w:rsid w:val="003F1476"/>
    <w:rsid w:val="003F1A0E"/>
    <w:rsid w:val="003F1CC4"/>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73F"/>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414"/>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2A7"/>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96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9D"/>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E42"/>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50"/>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18"/>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131"/>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435"/>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ED7"/>
    <w:rsid w:val="00544F7A"/>
    <w:rsid w:val="0054528F"/>
    <w:rsid w:val="005453F6"/>
    <w:rsid w:val="00545421"/>
    <w:rsid w:val="005455E8"/>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521"/>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1F5"/>
    <w:rsid w:val="00587209"/>
    <w:rsid w:val="0058736F"/>
    <w:rsid w:val="005873E4"/>
    <w:rsid w:val="00587ABA"/>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6F"/>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49"/>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0F92"/>
    <w:rsid w:val="005E118C"/>
    <w:rsid w:val="005E136F"/>
    <w:rsid w:val="005E1387"/>
    <w:rsid w:val="005E16BF"/>
    <w:rsid w:val="005E19B4"/>
    <w:rsid w:val="005E19CD"/>
    <w:rsid w:val="005E1E74"/>
    <w:rsid w:val="005E1EE7"/>
    <w:rsid w:val="005E217C"/>
    <w:rsid w:val="005E23F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4B"/>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0D53"/>
    <w:rsid w:val="00671001"/>
    <w:rsid w:val="006713F8"/>
    <w:rsid w:val="0067140F"/>
    <w:rsid w:val="006717A5"/>
    <w:rsid w:val="006717FA"/>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3C"/>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3FF"/>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C65"/>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2E5"/>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4E03"/>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E9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AA4"/>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BD3"/>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3A"/>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3CD"/>
    <w:rsid w:val="00813679"/>
    <w:rsid w:val="00813A38"/>
    <w:rsid w:val="00813C5C"/>
    <w:rsid w:val="00813F1A"/>
    <w:rsid w:val="0081404B"/>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47B"/>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3F80"/>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703"/>
    <w:rsid w:val="00860C4C"/>
    <w:rsid w:val="00860D8C"/>
    <w:rsid w:val="00861169"/>
    <w:rsid w:val="008615C0"/>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1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E8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ED1"/>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8C"/>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74F"/>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7E5"/>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40"/>
    <w:rsid w:val="00921CCE"/>
    <w:rsid w:val="00921D22"/>
    <w:rsid w:val="009221CC"/>
    <w:rsid w:val="00922293"/>
    <w:rsid w:val="0092237D"/>
    <w:rsid w:val="0092276F"/>
    <w:rsid w:val="00922B50"/>
    <w:rsid w:val="00922CA7"/>
    <w:rsid w:val="00922DE5"/>
    <w:rsid w:val="0092330C"/>
    <w:rsid w:val="0092343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FF7"/>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48B"/>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59D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532"/>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3FB6"/>
    <w:rsid w:val="009D4216"/>
    <w:rsid w:val="009D44C8"/>
    <w:rsid w:val="009D45CA"/>
    <w:rsid w:val="009D5378"/>
    <w:rsid w:val="009D5AEE"/>
    <w:rsid w:val="009D5BBA"/>
    <w:rsid w:val="009D5DA2"/>
    <w:rsid w:val="009D623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0D"/>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7D"/>
    <w:rsid w:val="00A429AA"/>
    <w:rsid w:val="00A42A43"/>
    <w:rsid w:val="00A42AF1"/>
    <w:rsid w:val="00A42F6C"/>
    <w:rsid w:val="00A43127"/>
    <w:rsid w:val="00A431F8"/>
    <w:rsid w:val="00A43200"/>
    <w:rsid w:val="00A43B47"/>
    <w:rsid w:val="00A43C75"/>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BD7"/>
    <w:rsid w:val="00A61E45"/>
    <w:rsid w:val="00A61EF1"/>
    <w:rsid w:val="00A61F41"/>
    <w:rsid w:val="00A626B0"/>
    <w:rsid w:val="00A62BF6"/>
    <w:rsid w:val="00A62E3E"/>
    <w:rsid w:val="00A63193"/>
    <w:rsid w:val="00A632B9"/>
    <w:rsid w:val="00A639D5"/>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5F0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899"/>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06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19A"/>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91F"/>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AF6"/>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3FAC"/>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0F9"/>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FC"/>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0F72"/>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62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AEF"/>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345"/>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47E"/>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BEE"/>
    <w:rsid w:val="00C44D7F"/>
    <w:rsid w:val="00C44F11"/>
    <w:rsid w:val="00C45488"/>
    <w:rsid w:val="00C45841"/>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7B5"/>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4E6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5B8"/>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6D9"/>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16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18B"/>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73D"/>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0B70"/>
    <w:rsid w:val="00D91325"/>
    <w:rsid w:val="00D9137D"/>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F88"/>
    <w:rsid w:val="00DA21F4"/>
    <w:rsid w:val="00DA2346"/>
    <w:rsid w:val="00DA24C3"/>
    <w:rsid w:val="00DA25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4C3"/>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4564"/>
    <w:rsid w:val="00DE4668"/>
    <w:rsid w:val="00DE4CBC"/>
    <w:rsid w:val="00DE5015"/>
    <w:rsid w:val="00DE593B"/>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A14"/>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A37"/>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304"/>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412"/>
    <w:rsid w:val="00E33A5A"/>
    <w:rsid w:val="00E33CB9"/>
    <w:rsid w:val="00E343BD"/>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AA7"/>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AFF"/>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DA7"/>
    <w:rsid w:val="00E75EBB"/>
    <w:rsid w:val="00E75EFE"/>
    <w:rsid w:val="00E76159"/>
    <w:rsid w:val="00E762DD"/>
    <w:rsid w:val="00E76423"/>
    <w:rsid w:val="00E767F4"/>
    <w:rsid w:val="00E7685E"/>
    <w:rsid w:val="00E76B58"/>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5CCE"/>
    <w:rsid w:val="00E966A8"/>
    <w:rsid w:val="00E969A1"/>
    <w:rsid w:val="00E969D5"/>
    <w:rsid w:val="00E969F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6F7"/>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B1"/>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D7A77"/>
    <w:rsid w:val="00EE014F"/>
    <w:rsid w:val="00EE028A"/>
    <w:rsid w:val="00EE0D40"/>
    <w:rsid w:val="00EE118C"/>
    <w:rsid w:val="00EE11AF"/>
    <w:rsid w:val="00EE11C5"/>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626"/>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4823"/>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06F"/>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492"/>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2EAC"/>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39"/>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27B"/>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4EBD"/>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5DC"/>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DF2"/>
    <w:rsid w:val="00FD6F8A"/>
    <w:rsid w:val="00FD7339"/>
    <w:rsid w:val="00FD75BF"/>
    <w:rsid w:val="00FD77B8"/>
    <w:rsid w:val="00FD7893"/>
    <w:rsid w:val="00FE013A"/>
    <w:rsid w:val="00FE0930"/>
    <w:rsid w:val="00FE0CF1"/>
    <w:rsid w:val="00FE130E"/>
    <w:rsid w:val="00FE1807"/>
    <w:rsid w:val="00FE191B"/>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5324</TotalTime>
  <Pages>7</Pages>
  <Words>1682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1158</cp:revision>
  <cp:lastPrinted>2009-04-22T21:01:00Z</cp:lastPrinted>
  <dcterms:created xsi:type="dcterms:W3CDTF">2020-11-11T22:16:00Z</dcterms:created>
  <dcterms:modified xsi:type="dcterms:W3CDTF">2022-04-25T23:47:00Z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